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050AFA2A" w14:textId="77777777" w:rsidTr="00615674">
        <w:tc>
          <w:tcPr>
            <w:tcW w:w="1617" w:type="dxa"/>
          </w:tcPr>
          <w:p w14:paraId="752B0377" w14:textId="77777777" w:rsidR="0012209D" w:rsidRDefault="0012209D" w:rsidP="00615674">
            <w:r>
              <w:t>Last updated:</w:t>
            </w:r>
          </w:p>
        </w:tc>
        <w:tc>
          <w:tcPr>
            <w:tcW w:w="8418" w:type="dxa"/>
          </w:tcPr>
          <w:p w14:paraId="0E30E697" w14:textId="5DF380A4" w:rsidR="0012209D" w:rsidRDefault="009E6478" w:rsidP="00615674">
            <w:r>
              <w:t>August 2024</w:t>
            </w:r>
          </w:p>
        </w:tc>
      </w:tr>
    </w:tbl>
    <w:p w14:paraId="112BBF6E" w14:textId="77777777" w:rsidR="0012209D" w:rsidRPr="007F025A" w:rsidRDefault="0012209D" w:rsidP="0012209D">
      <w:pPr>
        <w:rPr>
          <w:b/>
          <w:bCs/>
          <w:sz w:val="22"/>
          <w:szCs w:val="24"/>
        </w:rPr>
      </w:pPr>
      <w:r w:rsidRPr="007F025A">
        <w:rPr>
          <w:b/>
          <w:bCs/>
          <w:sz w:val="22"/>
          <w:szCs w:val="24"/>
        </w:rPr>
        <w:t>JOB DESCRIPTION</w:t>
      </w:r>
    </w:p>
    <w:p w14:paraId="565B8BD8" w14:textId="77777777" w:rsidR="0012209D" w:rsidRDefault="0012209D" w:rsidP="0012209D"/>
    <w:tbl>
      <w:tblPr>
        <w:tblStyle w:val="SUTable"/>
        <w:tblW w:w="0" w:type="auto"/>
        <w:tblLook w:val="04A0" w:firstRow="1" w:lastRow="0" w:firstColumn="1" w:lastColumn="0" w:noHBand="0" w:noVBand="1"/>
      </w:tblPr>
      <w:tblGrid>
        <w:gridCol w:w="2510"/>
        <w:gridCol w:w="4549"/>
        <w:gridCol w:w="845"/>
        <w:gridCol w:w="1723"/>
      </w:tblGrid>
      <w:tr w:rsidR="0012209D" w14:paraId="607305F1" w14:textId="77777777" w:rsidTr="4EB3FB81">
        <w:tc>
          <w:tcPr>
            <w:tcW w:w="2525" w:type="dxa"/>
            <w:shd w:val="clear" w:color="auto" w:fill="D9D9D9" w:themeFill="background1" w:themeFillShade="D9"/>
          </w:tcPr>
          <w:p w14:paraId="1110AFBE" w14:textId="77777777" w:rsidR="0012209D" w:rsidRDefault="0012209D" w:rsidP="00615674">
            <w:r>
              <w:t>Post title:</w:t>
            </w:r>
          </w:p>
        </w:tc>
        <w:tc>
          <w:tcPr>
            <w:tcW w:w="7226" w:type="dxa"/>
            <w:gridSpan w:val="3"/>
          </w:tcPr>
          <w:p w14:paraId="4832D06F" w14:textId="4185C1D9" w:rsidR="0012209D" w:rsidRPr="00447FD8" w:rsidRDefault="003707B2" w:rsidP="5B7E87E6">
            <w:pPr>
              <w:rPr>
                <w:b/>
                <w:bCs/>
              </w:rPr>
            </w:pPr>
            <w:r>
              <w:rPr>
                <w:b/>
                <w:bCs/>
              </w:rPr>
              <w:t xml:space="preserve">IT </w:t>
            </w:r>
            <w:r w:rsidR="5B7E87E6" w:rsidRPr="5B7E87E6">
              <w:rPr>
                <w:b/>
                <w:bCs/>
              </w:rPr>
              <w:t xml:space="preserve">Communications </w:t>
            </w:r>
            <w:r>
              <w:rPr>
                <w:b/>
                <w:bCs/>
              </w:rPr>
              <w:t xml:space="preserve">and Engagement </w:t>
            </w:r>
            <w:r w:rsidR="5B7E87E6" w:rsidRPr="5B7E87E6">
              <w:rPr>
                <w:b/>
                <w:bCs/>
              </w:rPr>
              <w:t>Manager</w:t>
            </w:r>
          </w:p>
        </w:tc>
      </w:tr>
      <w:tr w:rsidR="0012209D" w14:paraId="06CD4798" w14:textId="77777777" w:rsidTr="4EB3FB81">
        <w:tc>
          <w:tcPr>
            <w:tcW w:w="2525" w:type="dxa"/>
            <w:shd w:val="clear" w:color="auto" w:fill="D9D9D9" w:themeFill="background1" w:themeFillShade="D9"/>
          </w:tcPr>
          <w:p w14:paraId="37B7E3AA" w14:textId="77777777" w:rsidR="0012209D" w:rsidRDefault="00B93065" w:rsidP="00615674">
            <w:r>
              <w:t>School/Department</w:t>
            </w:r>
            <w:r w:rsidR="0012209D">
              <w:t>:</w:t>
            </w:r>
          </w:p>
        </w:tc>
        <w:tc>
          <w:tcPr>
            <w:tcW w:w="7226" w:type="dxa"/>
            <w:gridSpan w:val="3"/>
          </w:tcPr>
          <w:p w14:paraId="24A5C6ED" w14:textId="77777777" w:rsidR="0012209D" w:rsidRDefault="001C2CE3" w:rsidP="00615674">
            <w:r>
              <w:t>iSolutions</w:t>
            </w:r>
          </w:p>
        </w:tc>
      </w:tr>
      <w:tr w:rsidR="00746AEB" w14:paraId="73090B86" w14:textId="77777777" w:rsidTr="4EB3FB81">
        <w:tc>
          <w:tcPr>
            <w:tcW w:w="2525" w:type="dxa"/>
            <w:shd w:val="clear" w:color="auto" w:fill="D9D9D9" w:themeFill="background1" w:themeFillShade="D9"/>
          </w:tcPr>
          <w:p w14:paraId="0C404F5D" w14:textId="77777777" w:rsidR="00746AEB" w:rsidRDefault="00746AEB" w:rsidP="00615674">
            <w:r>
              <w:t>Faculty:</w:t>
            </w:r>
          </w:p>
        </w:tc>
        <w:tc>
          <w:tcPr>
            <w:tcW w:w="7226" w:type="dxa"/>
            <w:gridSpan w:val="3"/>
          </w:tcPr>
          <w:p w14:paraId="1A315EA8" w14:textId="77777777" w:rsidR="00746AEB" w:rsidRDefault="001C2CE3" w:rsidP="00615674">
            <w:r>
              <w:t>Professional Services</w:t>
            </w:r>
          </w:p>
        </w:tc>
      </w:tr>
      <w:tr w:rsidR="0012209D" w14:paraId="61EA465D" w14:textId="77777777" w:rsidTr="4EB3FB81">
        <w:tc>
          <w:tcPr>
            <w:tcW w:w="2525" w:type="dxa"/>
            <w:shd w:val="clear" w:color="auto" w:fill="D9D9D9" w:themeFill="background1" w:themeFillShade="D9"/>
          </w:tcPr>
          <w:p w14:paraId="3D0C123C" w14:textId="77777777" w:rsidR="0012209D" w:rsidRDefault="00746AEB" w:rsidP="00746AEB">
            <w:r>
              <w:t>Career P</w:t>
            </w:r>
            <w:r w:rsidR="0012209D">
              <w:t>athway:</w:t>
            </w:r>
          </w:p>
        </w:tc>
        <w:tc>
          <w:tcPr>
            <w:tcW w:w="4620" w:type="dxa"/>
          </w:tcPr>
          <w:p w14:paraId="132459B2" w14:textId="77777777" w:rsidR="0012209D" w:rsidRDefault="00222DE4" w:rsidP="00FF246F">
            <w:r>
              <w:t>Management, Specialist and Administrative (MSA)</w:t>
            </w:r>
          </w:p>
        </w:tc>
        <w:tc>
          <w:tcPr>
            <w:tcW w:w="850" w:type="dxa"/>
            <w:shd w:val="clear" w:color="auto" w:fill="D9D9D9" w:themeFill="background1" w:themeFillShade="D9"/>
          </w:tcPr>
          <w:p w14:paraId="7491C998" w14:textId="77777777" w:rsidR="0012209D" w:rsidRDefault="0012209D" w:rsidP="00615674">
            <w:r>
              <w:t>Level:</w:t>
            </w:r>
          </w:p>
        </w:tc>
        <w:tc>
          <w:tcPr>
            <w:tcW w:w="1756" w:type="dxa"/>
          </w:tcPr>
          <w:p w14:paraId="17EFB472" w14:textId="546C3F29" w:rsidR="0012209D" w:rsidRDefault="00940556" w:rsidP="00615674">
            <w:r>
              <w:t>5</w:t>
            </w:r>
          </w:p>
        </w:tc>
      </w:tr>
      <w:tr w:rsidR="0012209D" w14:paraId="4418C112" w14:textId="77777777" w:rsidTr="4EB3FB81">
        <w:tc>
          <w:tcPr>
            <w:tcW w:w="2525" w:type="dxa"/>
            <w:shd w:val="clear" w:color="auto" w:fill="D9D9D9" w:themeFill="background1" w:themeFillShade="D9"/>
          </w:tcPr>
          <w:p w14:paraId="739A4C87" w14:textId="77777777" w:rsidR="0012209D" w:rsidRDefault="0012209D" w:rsidP="00615674">
            <w:r>
              <w:t>Posts responsible to:</w:t>
            </w:r>
          </w:p>
        </w:tc>
        <w:tc>
          <w:tcPr>
            <w:tcW w:w="7226" w:type="dxa"/>
            <w:gridSpan w:val="3"/>
          </w:tcPr>
          <w:p w14:paraId="0176C2B8" w14:textId="600CA1AF" w:rsidR="0012209D" w:rsidRPr="005508A2" w:rsidRDefault="002219D5" w:rsidP="00615674">
            <w:r>
              <w:t xml:space="preserve">CIO &amp; </w:t>
            </w:r>
            <w:r w:rsidR="00F94558">
              <w:t>Executive Director iSolutions</w:t>
            </w:r>
          </w:p>
        </w:tc>
      </w:tr>
      <w:tr w:rsidR="0012209D" w14:paraId="7F31FB70" w14:textId="77777777" w:rsidTr="4EB3FB81">
        <w:tc>
          <w:tcPr>
            <w:tcW w:w="2525" w:type="dxa"/>
            <w:shd w:val="clear" w:color="auto" w:fill="D9D9D9" w:themeFill="background1" w:themeFillShade="D9"/>
          </w:tcPr>
          <w:p w14:paraId="04B39A2C" w14:textId="77777777" w:rsidR="0012209D" w:rsidRDefault="0012209D" w:rsidP="00615674">
            <w:r>
              <w:t>Posts responsible for:</w:t>
            </w:r>
          </w:p>
        </w:tc>
        <w:tc>
          <w:tcPr>
            <w:tcW w:w="7226" w:type="dxa"/>
            <w:gridSpan w:val="3"/>
          </w:tcPr>
          <w:p w14:paraId="792E45A0" w14:textId="45C3C379" w:rsidR="0012209D" w:rsidRPr="005508A2" w:rsidRDefault="4EB3FB81" w:rsidP="00615674">
            <w:r>
              <w:t>IT Communications and Engagement Advisor (G4)</w:t>
            </w:r>
            <w:r w:rsidR="00070CF7">
              <w:t xml:space="preserve"> x 4</w:t>
            </w:r>
          </w:p>
        </w:tc>
      </w:tr>
      <w:tr w:rsidR="0012209D" w14:paraId="6453F304" w14:textId="77777777" w:rsidTr="4EB3FB81">
        <w:tc>
          <w:tcPr>
            <w:tcW w:w="2525" w:type="dxa"/>
            <w:shd w:val="clear" w:color="auto" w:fill="D9D9D9" w:themeFill="background1" w:themeFillShade="D9"/>
          </w:tcPr>
          <w:p w14:paraId="3B8802AE" w14:textId="77777777" w:rsidR="0012209D" w:rsidRDefault="0012209D" w:rsidP="00615674">
            <w:r>
              <w:t>Post base:</w:t>
            </w:r>
          </w:p>
        </w:tc>
        <w:tc>
          <w:tcPr>
            <w:tcW w:w="7226" w:type="dxa"/>
            <w:gridSpan w:val="3"/>
          </w:tcPr>
          <w:p w14:paraId="6BDBA4F3" w14:textId="77777777" w:rsidR="0012209D" w:rsidRPr="005508A2" w:rsidRDefault="0012209D" w:rsidP="00615674">
            <w:r>
              <w:t>Office-based</w:t>
            </w:r>
          </w:p>
        </w:tc>
      </w:tr>
    </w:tbl>
    <w:p w14:paraId="039EBA4C"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51F330C3" w14:textId="77777777" w:rsidTr="4EB3FB81">
        <w:tc>
          <w:tcPr>
            <w:tcW w:w="10137" w:type="dxa"/>
            <w:shd w:val="clear" w:color="auto" w:fill="D9D9D9" w:themeFill="background1" w:themeFillShade="D9"/>
          </w:tcPr>
          <w:p w14:paraId="7B5DA0EA" w14:textId="77777777" w:rsidR="0012209D" w:rsidRDefault="0012209D" w:rsidP="00615674">
            <w:r>
              <w:t>Job purpose</w:t>
            </w:r>
          </w:p>
        </w:tc>
      </w:tr>
      <w:tr w:rsidR="0012209D" w14:paraId="43867880" w14:textId="77777777" w:rsidTr="4EB3FB81">
        <w:trPr>
          <w:trHeight w:val="1134"/>
        </w:trPr>
        <w:tc>
          <w:tcPr>
            <w:tcW w:w="10137" w:type="dxa"/>
          </w:tcPr>
          <w:p w14:paraId="655761A0" w14:textId="4A4B9DD9" w:rsidR="000C3775" w:rsidRDefault="58B0C28A" w:rsidP="3A36FDD4">
            <w:r>
              <w:t>To lead the development, implementation and management of the University IT communications and engagement strategy and provide expert advice on communication campaigns and engagement activities that support strategic, departmental and project objectives.</w:t>
            </w:r>
          </w:p>
          <w:p w14:paraId="36BEA80F" w14:textId="11F200CF" w:rsidR="58B0C28A" w:rsidRDefault="58B0C28A" w:rsidP="58B0C28A"/>
          <w:p w14:paraId="13E86B6E" w14:textId="5FA3A41E" w:rsidR="58B0C28A" w:rsidRDefault="58B0C28A">
            <w:r>
              <w:t>To design, manage and deliver engagement initiatives within iSolutions to develop and improve the staff experience (as measured through the staff engagement survey and other feedback methods).</w:t>
            </w:r>
          </w:p>
          <w:p w14:paraId="06E411C5" w14:textId="5A3C4BD0" w:rsidR="58B0C28A" w:rsidRDefault="58B0C28A" w:rsidP="58B0C28A"/>
          <w:p w14:paraId="3DC10389" w14:textId="298A4F6A" w:rsidR="007E19BB" w:rsidRDefault="4EB3FB81" w:rsidP="00173E95">
            <w:r>
              <w:t>This role line manages IT Communications and Engagement Advisor</w:t>
            </w:r>
            <w:r w:rsidR="002219D5">
              <w:t>s</w:t>
            </w:r>
            <w:r w:rsidR="00887A4D">
              <w:t>, who are responsible for internal communications, including providing advice on relevant channels, messaging, and content, as well as</w:t>
            </w:r>
            <w:r>
              <w:t xml:space="preserve"> active management and monitoring of key channels.</w:t>
            </w:r>
          </w:p>
          <w:p w14:paraId="22E5B06D" w14:textId="77777777" w:rsidR="002219D5" w:rsidRDefault="002219D5" w:rsidP="00173E95"/>
          <w:p w14:paraId="509371ED" w14:textId="09C0E159" w:rsidR="002219D5" w:rsidRDefault="002219D5" w:rsidP="00173E95">
            <w:r>
              <w:t xml:space="preserve">This role </w:t>
            </w:r>
            <w:r w:rsidR="009A1EAC">
              <w:t xml:space="preserve">line </w:t>
            </w:r>
            <w:r>
              <w:t>manages Directorate Administration</w:t>
            </w:r>
            <w:r w:rsidR="009A1EAC">
              <w:t xml:space="preserve"> staff who are responsible for the internal </w:t>
            </w:r>
            <w:proofErr w:type="gramStart"/>
            <w:r w:rsidR="009A1EAC">
              <w:t>administration</w:t>
            </w:r>
            <w:r w:rsidR="00070CF7">
              <w:t xml:space="preserve"> </w:t>
            </w:r>
            <w:r w:rsidR="009A1EAC">
              <w:t xml:space="preserve"> of</w:t>
            </w:r>
            <w:proofErr w:type="gramEnd"/>
            <w:r w:rsidR="009A1EAC">
              <w:t xml:space="preserve"> iSolutions</w:t>
            </w:r>
            <w:r w:rsidR="00070CF7">
              <w:t>, including recruitment</w:t>
            </w:r>
            <w:r w:rsidR="009A1EAC">
              <w:t>.</w:t>
            </w:r>
          </w:p>
        </w:tc>
      </w:tr>
    </w:tbl>
    <w:p w14:paraId="18C99374" w14:textId="77777777" w:rsidR="0012209D" w:rsidRDefault="0012209D" w:rsidP="0012209D"/>
    <w:tbl>
      <w:tblPr>
        <w:tblStyle w:val="SUTable"/>
        <w:tblW w:w="9627" w:type="dxa"/>
        <w:tblLook w:val="04A0" w:firstRow="1" w:lastRow="0" w:firstColumn="1" w:lastColumn="0" w:noHBand="0" w:noVBand="1"/>
      </w:tblPr>
      <w:tblGrid>
        <w:gridCol w:w="555"/>
        <w:gridCol w:w="8054"/>
        <w:gridCol w:w="1018"/>
      </w:tblGrid>
      <w:tr w:rsidR="0012209D" w14:paraId="5BD0726C" w14:textId="77777777" w:rsidTr="4EB3FB81">
        <w:trPr>
          <w:cantSplit/>
          <w:tblHeader/>
        </w:trPr>
        <w:tc>
          <w:tcPr>
            <w:tcW w:w="8609" w:type="dxa"/>
            <w:gridSpan w:val="2"/>
            <w:shd w:val="clear" w:color="auto" w:fill="D9D9D9" w:themeFill="background1" w:themeFillShade="D9"/>
          </w:tcPr>
          <w:p w14:paraId="082A9186" w14:textId="77777777" w:rsidR="0012209D" w:rsidRDefault="0012209D" w:rsidP="00615674">
            <w:r>
              <w:t>Key accountabilities/primary responsibilities</w:t>
            </w:r>
          </w:p>
        </w:tc>
        <w:tc>
          <w:tcPr>
            <w:tcW w:w="1018" w:type="dxa"/>
            <w:shd w:val="clear" w:color="auto" w:fill="D9D9D9" w:themeFill="background1" w:themeFillShade="D9"/>
          </w:tcPr>
          <w:p w14:paraId="641D86FD" w14:textId="77777777" w:rsidR="0012209D" w:rsidRDefault="0012209D" w:rsidP="00615674">
            <w:r>
              <w:t>% Time</w:t>
            </w:r>
          </w:p>
        </w:tc>
      </w:tr>
      <w:tr w:rsidR="00347D1D" w14:paraId="3320626E" w14:textId="77777777" w:rsidTr="4EB3FB81">
        <w:trPr>
          <w:cantSplit/>
        </w:trPr>
        <w:tc>
          <w:tcPr>
            <w:tcW w:w="555" w:type="dxa"/>
            <w:tcBorders>
              <w:right w:val="nil"/>
            </w:tcBorders>
          </w:tcPr>
          <w:p w14:paraId="66C28342" w14:textId="77777777" w:rsidR="00347D1D" w:rsidRDefault="00347D1D" w:rsidP="0012209D">
            <w:pPr>
              <w:pStyle w:val="ListParagraph"/>
              <w:numPr>
                <w:ilvl w:val="0"/>
                <w:numId w:val="19"/>
              </w:numPr>
            </w:pPr>
          </w:p>
        </w:tc>
        <w:tc>
          <w:tcPr>
            <w:tcW w:w="8054" w:type="dxa"/>
            <w:tcBorders>
              <w:left w:val="nil"/>
            </w:tcBorders>
          </w:tcPr>
          <w:p w14:paraId="169A5CA9" w14:textId="0BEB4DE0" w:rsidR="00C03C33" w:rsidRPr="00C03C33" w:rsidRDefault="75C77FE8" w:rsidP="00352B14">
            <w:pPr>
              <w:rPr>
                <w:szCs w:val="18"/>
              </w:rPr>
            </w:pPr>
            <w:r>
              <w:t xml:space="preserve">Lead the development, </w:t>
            </w:r>
            <w:proofErr w:type="gramStart"/>
            <w:r>
              <w:t>implementation</w:t>
            </w:r>
            <w:proofErr w:type="gramEnd"/>
            <w:r>
              <w:t xml:space="preserve"> and overall management of the IT communications strategy to ensure that staff and students receive relevant communications that have measurable impact and consistency of approach. Ensure that staff and students receive timely information regarding iSolutions activities, particularly those where service is </w:t>
            </w:r>
            <w:proofErr w:type="gramStart"/>
            <w:r>
              <w:t>impacted</w:t>
            </w:r>
            <w:proofErr w:type="gramEnd"/>
          </w:p>
          <w:p w14:paraId="15EC8992" w14:textId="77A6E44D" w:rsidR="0060709D" w:rsidRDefault="0060709D" w:rsidP="003726C3"/>
          <w:p w14:paraId="6C14E562" w14:textId="52976FE4" w:rsidR="003726C3" w:rsidRPr="00EA0BF3" w:rsidRDefault="003726C3" w:rsidP="003726C3">
            <w:r w:rsidRPr="00BB4D57">
              <w:rPr>
                <w:szCs w:val="18"/>
              </w:rPr>
              <w:t xml:space="preserve">Act as the departmental expert in all </w:t>
            </w:r>
            <w:r>
              <w:rPr>
                <w:szCs w:val="18"/>
              </w:rPr>
              <w:t>communications</w:t>
            </w:r>
            <w:r w:rsidRPr="00BB4D57">
              <w:rPr>
                <w:szCs w:val="18"/>
              </w:rPr>
              <w:t xml:space="preserve"> matters representing </w:t>
            </w:r>
            <w:r>
              <w:rPr>
                <w:szCs w:val="18"/>
              </w:rPr>
              <w:t>iSolutions</w:t>
            </w:r>
            <w:r w:rsidRPr="00BB4D57">
              <w:rPr>
                <w:szCs w:val="18"/>
              </w:rPr>
              <w:t xml:space="preserve"> a</w:t>
            </w:r>
            <w:r w:rsidR="0060709D">
              <w:rPr>
                <w:szCs w:val="18"/>
              </w:rPr>
              <w:t xml:space="preserve">t </w:t>
            </w:r>
            <w:r w:rsidRPr="00BB4D57">
              <w:rPr>
                <w:szCs w:val="18"/>
              </w:rPr>
              <w:t>meetings</w:t>
            </w:r>
            <w:r w:rsidR="0060709D">
              <w:rPr>
                <w:szCs w:val="18"/>
              </w:rPr>
              <w:t xml:space="preserve"> with the University </w:t>
            </w:r>
            <w:r w:rsidR="001C7D3F">
              <w:rPr>
                <w:szCs w:val="18"/>
              </w:rPr>
              <w:t xml:space="preserve">Central </w:t>
            </w:r>
            <w:r w:rsidR="0060709D">
              <w:rPr>
                <w:szCs w:val="18"/>
              </w:rPr>
              <w:t>Comm</w:t>
            </w:r>
            <w:r w:rsidR="004805E7">
              <w:rPr>
                <w:szCs w:val="18"/>
              </w:rPr>
              <w:t>unications</w:t>
            </w:r>
            <w:r w:rsidR="0060709D">
              <w:rPr>
                <w:szCs w:val="18"/>
              </w:rPr>
              <w:t xml:space="preserve"> and Marketing team</w:t>
            </w:r>
            <w:r w:rsidR="00682861">
              <w:rPr>
                <w:szCs w:val="18"/>
              </w:rPr>
              <w:t>s</w:t>
            </w:r>
            <w:r w:rsidR="0060709D">
              <w:rPr>
                <w:szCs w:val="18"/>
              </w:rPr>
              <w:t xml:space="preserve"> to achieve consistency of branding and messaging</w:t>
            </w:r>
            <w:r w:rsidRPr="00BB4D57">
              <w:rPr>
                <w:szCs w:val="18"/>
              </w:rPr>
              <w:t>.</w:t>
            </w:r>
          </w:p>
        </w:tc>
        <w:tc>
          <w:tcPr>
            <w:tcW w:w="1018" w:type="dxa"/>
          </w:tcPr>
          <w:p w14:paraId="78B0D676" w14:textId="2C2F66FD" w:rsidR="00347D1D" w:rsidRDefault="006F1ABF" w:rsidP="00615674">
            <w:r>
              <w:t>3</w:t>
            </w:r>
            <w:r w:rsidR="00891CAA">
              <w:t>0</w:t>
            </w:r>
            <w:r w:rsidR="00FB681F">
              <w:t>%</w:t>
            </w:r>
          </w:p>
        </w:tc>
      </w:tr>
      <w:tr w:rsidR="00FB681F" w14:paraId="76207CDE" w14:textId="77777777" w:rsidTr="4EB3FB81">
        <w:trPr>
          <w:cantSplit/>
        </w:trPr>
        <w:tc>
          <w:tcPr>
            <w:tcW w:w="555" w:type="dxa"/>
            <w:tcBorders>
              <w:right w:val="nil"/>
            </w:tcBorders>
          </w:tcPr>
          <w:p w14:paraId="7C6CEFA6" w14:textId="77777777" w:rsidR="00FB681F" w:rsidRDefault="00FB681F" w:rsidP="00C9630F">
            <w:pPr>
              <w:pStyle w:val="ListParagraph"/>
              <w:numPr>
                <w:ilvl w:val="0"/>
                <w:numId w:val="19"/>
              </w:numPr>
            </w:pPr>
          </w:p>
        </w:tc>
        <w:tc>
          <w:tcPr>
            <w:tcW w:w="8054" w:type="dxa"/>
            <w:tcBorders>
              <w:left w:val="nil"/>
            </w:tcBorders>
          </w:tcPr>
          <w:p w14:paraId="66CDD4BE" w14:textId="4EEC261A" w:rsidR="00891CAA" w:rsidRDefault="00FB681F" w:rsidP="00FB681F">
            <w:r w:rsidRPr="00253FEB">
              <w:t xml:space="preserve">Take strategic and operational lead on </w:t>
            </w:r>
            <w:r w:rsidR="00D810EE">
              <w:t>communications</w:t>
            </w:r>
            <w:r w:rsidR="000C3775">
              <w:t xml:space="preserve"> and campaigns</w:t>
            </w:r>
            <w:r w:rsidR="00D810EE">
              <w:t xml:space="preserve"> relating to iSolutions programmes and projects</w:t>
            </w:r>
            <w:r w:rsidR="006F1ABF">
              <w:t xml:space="preserve">. </w:t>
            </w:r>
          </w:p>
          <w:p w14:paraId="77109C68" w14:textId="532E6D72" w:rsidR="00352B14" w:rsidRDefault="005A6986" w:rsidP="49558CED">
            <w:r>
              <w:t xml:space="preserve">Oversee the </w:t>
            </w:r>
            <w:r w:rsidR="00D1557B">
              <w:t>content design, editing and publishing of</w:t>
            </w:r>
            <w:r w:rsidR="00352B14">
              <w:t xml:space="preserve"> specialist </w:t>
            </w:r>
            <w:r w:rsidR="00891CAA">
              <w:t>communications activity in support of key initiatives</w:t>
            </w:r>
            <w:r w:rsidR="00352B14">
              <w:t xml:space="preserve"> and projects</w:t>
            </w:r>
            <w:r w:rsidR="00891CAA">
              <w:t>.</w:t>
            </w:r>
          </w:p>
          <w:p w14:paraId="7CFA5D3C" w14:textId="6D9F37AD" w:rsidR="00891CAA" w:rsidRDefault="00FF5E7D" w:rsidP="49558CED">
            <w:r>
              <w:t>Oversee</w:t>
            </w:r>
            <w:r w:rsidR="00352B14">
              <w:t xml:space="preserve"> communications relating to critical incidents and service </w:t>
            </w:r>
            <w:proofErr w:type="gramStart"/>
            <w:r w:rsidR="00352B14">
              <w:t>issues</w:t>
            </w:r>
            <w:proofErr w:type="gramEnd"/>
            <w:r w:rsidR="00891CAA">
              <w:t xml:space="preserve"> </w:t>
            </w:r>
          </w:p>
          <w:p w14:paraId="1B047247" w14:textId="4A392BAA" w:rsidR="003726C3" w:rsidRPr="005702A2" w:rsidRDefault="006F1ABF" w:rsidP="00FB681F">
            <w:r>
              <w:t>Support Project/Programme managers by</w:t>
            </w:r>
            <w:r w:rsidR="00FB681F" w:rsidRPr="00253FEB">
              <w:t xml:space="preserve"> providing specialist knowledge </w:t>
            </w:r>
            <w:r>
              <w:t>and professional advice</w:t>
            </w:r>
            <w:r w:rsidR="00891CAA">
              <w:t xml:space="preserve"> on developing successful communications plans</w:t>
            </w:r>
            <w:r w:rsidR="001F52AA">
              <w:t xml:space="preserve"> to achieve effective change</w:t>
            </w:r>
          </w:p>
        </w:tc>
        <w:tc>
          <w:tcPr>
            <w:tcW w:w="1018" w:type="dxa"/>
          </w:tcPr>
          <w:p w14:paraId="14A0C133" w14:textId="0E4CF2E6" w:rsidR="00FB681F" w:rsidRDefault="004573A0" w:rsidP="00C9630F">
            <w:r>
              <w:t>30</w:t>
            </w:r>
            <w:r w:rsidR="00FB681F">
              <w:t>%</w:t>
            </w:r>
          </w:p>
        </w:tc>
      </w:tr>
      <w:tr w:rsidR="004573A0" w14:paraId="084D7B09" w14:textId="77777777" w:rsidTr="4EB3FB81">
        <w:trPr>
          <w:cantSplit/>
        </w:trPr>
        <w:tc>
          <w:tcPr>
            <w:tcW w:w="555" w:type="dxa"/>
            <w:tcBorders>
              <w:right w:val="nil"/>
            </w:tcBorders>
          </w:tcPr>
          <w:p w14:paraId="11914541" w14:textId="77777777" w:rsidR="004573A0" w:rsidRDefault="004573A0" w:rsidP="00C9630F">
            <w:pPr>
              <w:pStyle w:val="ListParagraph"/>
              <w:numPr>
                <w:ilvl w:val="0"/>
                <w:numId w:val="19"/>
              </w:numPr>
            </w:pPr>
          </w:p>
        </w:tc>
        <w:tc>
          <w:tcPr>
            <w:tcW w:w="8054" w:type="dxa"/>
            <w:tcBorders>
              <w:left w:val="nil"/>
            </w:tcBorders>
          </w:tcPr>
          <w:p w14:paraId="51EB1E81" w14:textId="05028F84" w:rsidR="004573A0" w:rsidRPr="003726C3" w:rsidRDefault="004573A0" w:rsidP="004573A0">
            <w:r w:rsidRPr="00D72B17">
              <w:t>Develop collaborative and cohesive relationships</w:t>
            </w:r>
            <w:r>
              <w:t xml:space="preserve"> across teams </w:t>
            </w:r>
            <w:r w:rsidRPr="00D72B17">
              <w:t xml:space="preserve">and lead programmes of </w:t>
            </w:r>
            <w:r>
              <w:t>education, support</w:t>
            </w:r>
            <w:r w:rsidRPr="00D72B17">
              <w:t xml:space="preserve"> and </w:t>
            </w:r>
            <w:r>
              <w:t>coaching</w:t>
            </w:r>
            <w:r w:rsidRPr="00D72B17">
              <w:t xml:space="preserve"> to help people </w:t>
            </w:r>
            <w:r>
              <w:t xml:space="preserve">in developing </w:t>
            </w:r>
            <w:r w:rsidR="00352B14">
              <w:t>iSolutions P</w:t>
            </w:r>
            <w:r w:rsidR="0060709D">
              <w:t>ersona aligned</w:t>
            </w:r>
            <w:r>
              <w:t xml:space="preserve"> communications related to operational activities, particularly where service is impacted.</w:t>
            </w:r>
          </w:p>
          <w:p w14:paraId="0C16CA31" w14:textId="402665B8" w:rsidR="004573A0" w:rsidRDefault="004573A0" w:rsidP="004573A0">
            <w:r w:rsidRPr="005702A2">
              <w:t xml:space="preserve">Support, coach and guide </w:t>
            </w:r>
            <w:r>
              <w:t>iSolutions staff in developing appropriate communications and templates related to operational activities, particularly those which are service affecting, ensuring a consistency of approach and escalation.</w:t>
            </w:r>
          </w:p>
          <w:p w14:paraId="0D1A8AEF" w14:textId="4F75EC72" w:rsidR="00352B14" w:rsidRDefault="00352B14" w:rsidP="004573A0">
            <w:r>
              <w:t>Provide specialist advice to staff in iSolutions regarding effective communications</w:t>
            </w:r>
          </w:p>
        </w:tc>
        <w:tc>
          <w:tcPr>
            <w:tcW w:w="1018" w:type="dxa"/>
          </w:tcPr>
          <w:p w14:paraId="4E50AEC4" w14:textId="5F4351B1" w:rsidR="004573A0" w:rsidRDefault="004573A0" w:rsidP="00C9630F">
            <w:r>
              <w:t>1</w:t>
            </w:r>
            <w:r w:rsidR="00FE1D2E">
              <w:t>0</w:t>
            </w:r>
            <w:r>
              <w:t>%</w:t>
            </w:r>
          </w:p>
        </w:tc>
      </w:tr>
      <w:tr w:rsidR="003707B2" w14:paraId="211DE489" w14:textId="77777777" w:rsidTr="4EB3FB81">
        <w:trPr>
          <w:cantSplit/>
        </w:trPr>
        <w:tc>
          <w:tcPr>
            <w:tcW w:w="555" w:type="dxa"/>
            <w:tcBorders>
              <w:right w:val="nil"/>
            </w:tcBorders>
          </w:tcPr>
          <w:p w14:paraId="75FE8D25" w14:textId="77777777" w:rsidR="003707B2" w:rsidRDefault="003707B2" w:rsidP="00C9630F">
            <w:pPr>
              <w:pStyle w:val="ListParagraph"/>
              <w:numPr>
                <w:ilvl w:val="0"/>
                <w:numId w:val="19"/>
              </w:numPr>
            </w:pPr>
          </w:p>
        </w:tc>
        <w:tc>
          <w:tcPr>
            <w:tcW w:w="8054" w:type="dxa"/>
            <w:tcBorders>
              <w:left w:val="nil"/>
            </w:tcBorders>
          </w:tcPr>
          <w:p w14:paraId="369A6589" w14:textId="5D393DA6" w:rsidR="1BB7649E" w:rsidRDefault="5263F214" w:rsidP="720708E8">
            <w:r>
              <w:t xml:space="preserve">Lead on the development </w:t>
            </w:r>
            <w:r w:rsidR="5FD6CEEE">
              <w:t xml:space="preserve">and delivery </w:t>
            </w:r>
            <w:r>
              <w:t>of an engageme</w:t>
            </w:r>
            <w:r w:rsidR="5FD6CEEE">
              <w:t>nt</w:t>
            </w:r>
            <w:r>
              <w:t xml:space="preserve"> strategy </w:t>
            </w:r>
            <w:r w:rsidR="5FD6CEEE">
              <w:t>and roadmap</w:t>
            </w:r>
            <w:r w:rsidR="5DF0F87F">
              <w:t xml:space="preserve"> to support </w:t>
            </w:r>
            <w:r w:rsidR="720708E8">
              <w:t>iSolutions</w:t>
            </w:r>
            <w:r w:rsidR="720708E8" w:rsidRPr="331F83DE">
              <w:t xml:space="preserve"> </w:t>
            </w:r>
            <w:r w:rsidR="5DF0F87F">
              <w:t>strategic initiatives</w:t>
            </w:r>
            <w:r w:rsidR="720708E8" w:rsidRPr="331F83DE">
              <w:t>.</w:t>
            </w:r>
          </w:p>
          <w:p w14:paraId="7F6E06D8" w14:textId="60498A51" w:rsidR="003707B2" w:rsidRPr="004573A0" w:rsidRDefault="005E0F3C" w:rsidP="003707B2">
            <w:pPr>
              <w:rPr>
                <w:szCs w:val="18"/>
              </w:rPr>
            </w:pPr>
            <w:r>
              <w:rPr>
                <w:szCs w:val="18"/>
              </w:rPr>
              <w:t xml:space="preserve">Oversee the design and sign </w:t>
            </w:r>
            <w:proofErr w:type="gramStart"/>
            <w:r>
              <w:rPr>
                <w:szCs w:val="18"/>
              </w:rPr>
              <w:t>off of</w:t>
            </w:r>
            <w:proofErr w:type="gramEnd"/>
            <w:r w:rsidR="00925A08">
              <w:rPr>
                <w:szCs w:val="18"/>
              </w:rPr>
              <w:t xml:space="preserve"> all</w:t>
            </w:r>
            <w:r w:rsidR="003707B2" w:rsidRPr="0009106E">
              <w:rPr>
                <w:szCs w:val="18"/>
              </w:rPr>
              <w:t xml:space="preserve"> iSolutions internal communications and engagement activity such as preparing staff n</w:t>
            </w:r>
            <w:r w:rsidR="003707B2" w:rsidRPr="004573A0">
              <w:rPr>
                <w:szCs w:val="18"/>
              </w:rPr>
              <w:t>ewsletters</w:t>
            </w:r>
            <w:r w:rsidR="0060709D">
              <w:rPr>
                <w:szCs w:val="18"/>
              </w:rPr>
              <w:t>.</w:t>
            </w:r>
          </w:p>
          <w:p w14:paraId="4179ADDE" w14:textId="4C31847B" w:rsidR="003707B2" w:rsidRPr="00D72B17" w:rsidRDefault="003707B2" w:rsidP="004805E7">
            <w:pPr>
              <w:pStyle w:val="CommentText"/>
            </w:pPr>
            <w:r w:rsidRPr="0009106E">
              <w:rPr>
                <w:sz w:val="18"/>
                <w:szCs w:val="18"/>
              </w:rPr>
              <w:t>Suppor</w:t>
            </w:r>
            <w:r w:rsidR="0009106E" w:rsidRPr="0009106E">
              <w:rPr>
                <w:sz w:val="18"/>
                <w:szCs w:val="18"/>
              </w:rPr>
              <w:t>t the Staff Engagement Group in comm</w:t>
            </w:r>
            <w:r w:rsidR="0009106E">
              <w:rPr>
                <w:sz w:val="18"/>
                <w:szCs w:val="18"/>
              </w:rPr>
              <w:t>unication</w:t>
            </w:r>
            <w:r w:rsidRPr="0009106E">
              <w:rPr>
                <w:sz w:val="18"/>
                <w:szCs w:val="18"/>
              </w:rPr>
              <w:t xml:space="preserve"> and staff engagement related activities.</w:t>
            </w:r>
          </w:p>
        </w:tc>
        <w:tc>
          <w:tcPr>
            <w:tcW w:w="1018" w:type="dxa"/>
          </w:tcPr>
          <w:p w14:paraId="740FE700" w14:textId="23617AD7" w:rsidR="003707B2" w:rsidRDefault="004573A0" w:rsidP="00C9630F">
            <w:r>
              <w:t>10%</w:t>
            </w:r>
          </w:p>
        </w:tc>
      </w:tr>
      <w:tr w:rsidR="0009106E" w14:paraId="7323F42B" w14:textId="77777777" w:rsidTr="4EB3FB81">
        <w:trPr>
          <w:cantSplit/>
        </w:trPr>
        <w:tc>
          <w:tcPr>
            <w:tcW w:w="555" w:type="dxa"/>
            <w:tcBorders>
              <w:right w:val="nil"/>
            </w:tcBorders>
          </w:tcPr>
          <w:p w14:paraId="0AFFA7A7" w14:textId="77777777" w:rsidR="0009106E" w:rsidRDefault="0009106E" w:rsidP="003F7A1F">
            <w:pPr>
              <w:pStyle w:val="ListParagraph"/>
              <w:numPr>
                <w:ilvl w:val="0"/>
                <w:numId w:val="19"/>
              </w:numPr>
            </w:pPr>
          </w:p>
        </w:tc>
        <w:tc>
          <w:tcPr>
            <w:tcW w:w="8054" w:type="dxa"/>
            <w:tcBorders>
              <w:left w:val="nil"/>
            </w:tcBorders>
          </w:tcPr>
          <w:p w14:paraId="10CC411F" w14:textId="78AE3D1D" w:rsidR="0009106E" w:rsidRDefault="0009106E" w:rsidP="0009106E">
            <w:r>
              <w:t xml:space="preserve">Lead on the monitoring and evaluation of the effectiveness of communications and reach within the target audience. Seek feedback from staff and students as </w:t>
            </w:r>
            <w:proofErr w:type="gramStart"/>
            <w:r>
              <w:t>required</w:t>
            </w:r>
            <w:proofErr w:type="gramEnd"/>
          </w:p>
          <w:p w14:paraId="0873A2FC" w14:textId="06EEE02A" w:rsidR="2C8A01D6" w:rsidRDefault="4EB3FB81" w:rsidP="53DE383D">
            <w:r>
              <w:t>Support and develop Communications and Engagement Advisor to analyse and interpret customer and staff feedback and other related data sets, to understand issues and opportunities and support the continual improvement of our services and our people.</w:t>
            </w:r>
          </w:p>
          <w:p w14:paraId="0CCF5CC1" w14:textId="22B441EB" w:rsidR="0009106E" w:rsidRDefault="0009106E" w:rsidP="003F7A1F">
            <w:r>
              <w:t xml:space="preserve">Provide regular reports to senior leaders in iSolutions regarding the effectiveness of communications </w:t>
            </w:r>
          </w:p>
        </w:tc>
        <w:tc>
          <w:tcPr>
            <w:tcW w:w="1018" w:type="dxa"/>
          </w:tcPr>
          <w:p w14:paraId="0A261C9A" w14:textId="1B467297" w:rsidR="0009106E" w:rsidRDefault="0009106E" w:rsidP="003F7A1F">
            <w:r>
              <w:t>5%</w:t>
            </w:r>
          </w:p>
        </w:tc>
      </w:tr>
      <w:tr w:rsidR="000C3775" w14:paraId="53AF9917" w14:textId="77777777" w:rsidTr="4EB3FB81">
        <w:trPr>
          <w:cantSplit/>
        </w:trPr>
        <w:tc>
          <w:tcPr>
            <w:tcW w:w="555" w:type="dxa"/>
            <w:tcBorders>
              <w:right w:val="nil"/>
            </w:tcBorders>
          </w:tcPr>
          <w:p w14:paraId="7CFCBBF4" w14:textId="77777777" w:rsidR="000C3775" w:rsidRDefault="000C3775" w:rsidP="003F7A1F">
            <w:pPr>
              <w:pStyle w:val="ListParagraph"/>
              <w:numPr>
                <w:ilvl w:val="0"/>
                <w:numId w:val="19"/>
              </w:numPr>
            </w:pPr>
          </w:p>
        </w:tc>
        <w:tc>
          <w:tcPr>
            <w:tcW w:w="8054" w:type="dxa"/>
            <w:tcBorders>
              <w:left w:val="nil"/>
            </w:tcBorders>
          </w:tcPr>
          <w:p w14:paraId="06C3883D" w14:textId="103A98AF" w:rsidR="000C3775" w:rsidRPr="00343D93" w:rsidRDefault="4EB3FB81">
            <w:r>
              <w:t>Lead and manage</w:t>
            </w:r>
            <w:r w:rsidR="00592139">
              <w:t xml:space="preserve"> IT</w:t>
            </w:r>
            <w:r>
              <w:t xml:space="preserve"> Communications and Engagement Advisor</w:t>
            </w:r>
            <w:r w:rsidR="00592139">
              <w:t>s</w:t>
            </w:r>
            <w:r>
              <w:t xml:space="preserve"> and together contribute to the wider reputation management carried out by the department.</w:t>
            </w:r>
          </w:p>
        </w:tc>
        <w:tc>
          <w:tcPr>
            <w:tcW w:w="1018" w:type="dxa"/>
          </w:tcPr>
          <w:p w14:paraId="164E44BC" w14:textId="0B3AB528" w:rsidR="000C3775" w:rsidRDefault="000C3775" w:rsidP="003F7A1F">
            <w:r>
              <w:t>5%</w:t>
            </w:r>
          </w:p>
        </w:tc>
      </w:tr>
      <w:tr w:rsidR="000C6723" w14:paraId="7FBC58B7" w14:textId="77777777" w:rsidTr="4EB3FB81">
        <w:trPr>
          <w:cantSplit/>
        </w:trPr>
        <w:tc>
          <w:tcPr>
            <w:tcW w:w="555" w:type="dxa"/>
            <w:tcBorders>
              <w:right w:val="nil"/>
            </w:tcBorders>
          </w:tcPr>
          <w:p w14:paraId="3522392D" w14:textId="77777777" w:rsidR="000C6723" w:rsidRDefault="000C6723" w:rsidP="003F7A1F">
            <w:pPr>
              <w:pStyle w:val="ListParagraph"/>
              <w:numPr>
                <w:ilvl w:val="0"/>
                <w:numId w:val="19"/>
              </w:numPr>
            </w:pPr>
          </w:p>
        </w:tc>
        <w:tc>
          <w:tcPr>
            <w:tcW w:w="8054" w:type="dxa"/>
            <w:tcBorders>
              <w:left w:val="nil"/>
            </w:tcBorders>
          </w:tcPr>
          <w:p w14:paraId="7CF84F22" w14:textId="2657FE71" w:rsidR="000C6723" w:rsidRDefault="00FE0CAB">
            <w:r>
              <w:t xml:space="preserve">Lead and Manage Directorate Administration staff who are </w:t>
            </w:r>
            <w:r w:rsidR="00C24408">
              <w:t>responsible for all internal administration activities.</w:t>
            </w:r>
          </w:p>
        </w:tc>
        <w:tc>
          <w:tcPr>
            <w:tcW w:w="1018" w:type="dxa"/>
          </w:tcPr>
          <w:p w14:paraId="5D00B8BF" w14:textId="612C0F61" w:rsidR="000C6723" w:rsidRDefault="00C24408" w:rsidP="003F7A1F">
            <w:r>
              <w:t>5%</w:t>
            </w:r>
          </w:p>
        </w:tc>
      </w:tr>
      <w:tr w:rsidR="003F7A1F" w14:paraId="1746F00A" w14:textId="77777777" w:rsidTr="4EB3FB81">
        <w:trPr>
          <w:cantSplit/>
        </w:trPr>
        <w:tc>
          <w:tcPr>
            <w:tcW w:w="555" w:type="dxa"/>
            <w:tcBorders>
              <w:right w:val="nil"/>
            </w:tcBorders>
          </w:tcPr>
          <w:p w14:paraId="0059ABBA" w14:textId="77777777" w:rsidR="003F7A1F" w:rsidRDefault="003F7A1F" w:rsidP="003F7A1F">
            <w:pPr>
              <w:pStyle w:val="ListParagraph"/>
              <w:numPr>
                <w:ilvl w:val="0"/>
                <w:numId w:val="19"/>
              </w:numPr>
            </w:pPr>
          </w:p>
        </w:tc>
        <w:tc>
          <w:tcPr>
            <w:tcW w:w="8054" w:type="dxa"/>
            <w:tcBorders>
              <w:left w:val="nil"/>
            </w:tcBorders>
          </w:tcPr>
          <w:p w14:paraId="0B1DB7F8" w14:textId="77777777" w:rsidR="003F7A1F" w:rsidRPr="00447FD8" w:rsidRDefault="003F7A1F" w:rsidP="003F7A1F">
            <w:r w:rsidRPr="00343D93">
              <w:t>Any other duties as allocated by the line manager following consultation with the post holder.</w:t>
            </w:r>
          </w:p>
        </w:tc>
        <w:tc>
          <w:tcPr>
            <w:tcW w:w="1018" w:type="dxa"/>
          </w:tcPr>
          <w:p w14:paraId="0E275DD2" w14:textId="77777777" w:rsidR="003F7A1F" w:rsidRDefault="0077054A" w:rsidP="003F7A1F">
            <w:r>
              <w:t>5</w:t>
            </w:r>
            <w:r w:rsidR="003F7A1F">
              <w:t>%</w:t>
            </w:r>
          </w:p>
        </w:tc>
      </w:tr>
    </w:tbl>
    <w:p w14:paraId="1773610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4ECA9DE" w14:textId="77777777" w:rsidTr="321B02A7">
        <w:trPr>
          <w:tblHeader/>
        </w:trPr>
        <w:tc>
          <w:tcPr>
            <w:tcW w:w="10137" w:type="dxa"/>
            <w:shd w:val="clear" w:color="auto" w:fill="D9D9D9" w:themeFill="background1" w:themeFillShade="D9"/>
          </w:tcPr>
          <w:p w14:paraId="405EEE67" w14:textId="77777777" w:rsidR="0012209D" w:rsidRDefault="0012209D" w:rsidP="00D3349E">
            <w:r>
              <w:t>Inter</w:t>
            </w:r>
            <w:r w:rsidR="00D3349E">
              <w:t>nal and external relationships</w:t>
            </w:r>
          </w:p>
        </w:tc>
      </w:tr>
      <w:tr w:rsidR="0012209D" w14:paraId="1FC9E824" w14:textId="77777777" w:rsidTr="321B02A7">
        <w:trPr>
          <w:trHeight w:val="1134"/>
        </w:trPr>
        <w:tc>
          <w:tcPr>
            <w:tcW w:w="10137" w:type="dxa"/>
          </w:tcPr>
          <w:p w14:paraId="623B6ADA" w14:textId="0647C0A3" w:rsidR="008B18E5" w:rsidRPr="00352B14" w:rsidRDefault="380952F4">
            <w:pPr>
              <w:rPr>
                <w:rFonts w:eastAsia="Lucida Sans" w:cs="Lucida Sans"/>
                <w:szCs w:val="18"/>
              </w:rPr>
            </w:pPr>
            <w:r w:rsidRPr="00352B14">
              <w:rPr>
                <w:rFonts w:eastAsia="Lucida Sans" w:cs="Lucida Sans"/>
                <w:szCs w:val="18"/>
              </w:rPr>
              <w:t>The post holder will be expected to undertake the following duties as part of an integrated team and will be expected to adopt priorities and engage in activities that promote the effective working of the whole team.</w:t>
            </w:r>
          </w:p>
          <w:p w14:paraId="3BADB8C0" w14:textId="29FB1AF2" w:rsidR="008B18E5" w:rsidRPr="00352B14" w:rsidRDefault="008B18E5">
            <w:pPr>
              <w:rPr>
                <w:rFonts w:eastAsia="Lucida Sans" w:cs="Lucida Sans"/>
                <w:szCs w:val="18"/>
              </w:rPr>
            </w:pPr>
          </w:p>
          <w:p w14:paraId="3C8549BC" w14:textId="47101AE8" w:rsidR="008B18E5" w:rsidRPr="00352B14" w:rsidRDefault="380952F4">
            <w:pPr>
              <w:rPr>
                <w:rFonts w:eastAsia="Lucida Sans" w:cs="Lucida Sans"/>
                <w:szCs w:val="18"/>
              </w:rPr>
            </w:pPr>
            <w:r w:rsidRPr="00352B14">
              <w:rPr>
                <w:rFonts w:eastAsia="Lucida Sans" w:cs="Lucida Sans"/>
                <w:szCs w:val="18"/>
              </w:rPr>
              <w:t xml:space="preserve">Internal: </w:t>
            </w:r>
          </w:p>
          <w:p w14:paraId="067B742B" w14:textId="3C833C88" w:rsidR="008B18E5" w:rsidRPr="00352B14" w:rsidRDefault="380952F4">
            <w:pPr>
              <w:rPr>
                <w:rFonts w:eastAsia="Lucida Sans" w:cs="Lucida Sans"/>
                <w:szCs w:val="18"/>
              </w:rPr>
            </w:pPr>
            <w:r w:rsidRPr="00352B14">
              <w:rPr>
                <w:rFonts w:eastAsia="Lucida Sans" w:cs="Lucida Sans"/>
                <w:szCs w:val="18"/>
              </w:rPr>
              <w:t>The post holder will work closely with:</w:t>
            </w:r>
          </w:p>
          <w:p w14:paraId="211424C5" w14:textId="77777777" w:rsidR="002E1397" w:rsidRPr="002E1397" w:rsidRDefault="002E1397" w:rsidP="00352B14">
            <w:pPr>
              <w:pStyle w:val="ListParagraph"/>
              <w:numPr>
                <w:ilvl w:val="0"/>
                <w:numId w:val="2"/>
              </w:numPr>
              <w:rPr>
                <w:szCs w:val="18"/>
              </w:rPr>
            </w:pPr>
            <w:r>
              <w:rPr>
                <w:rFonts w:eastAsia="Lucida Sans" w:cs="Lucida Sans"/>
                <w:szCs w:val="18"/>
              </w:rPr>
              <w:t>iSolutions Executive Director and Senior Leadership Team.</w:t>
            </w:r>
          </w:p>
          <w:p w14:paraId="4ADC1077" w14:textId="2B2E0F77" w:rsidR="008B18E5" w:rsidRPr="00352B14" w:rsidRDefault="380952F4" w:rsidP="00352B14">
            <w:pPr>
              <w:pStyle w:val="ListParagraph"/>
              <w:numPr>
                <w:ilvl w:val="0"/>
                <w:numId w:val="2"/>
              </w:numPr>
              <w:rPr>
                <w:szCs w:val="18"/>
              </w:rPr>
            </w:pPr>
            <w:r w:rsidRPr="00352B14">
              <w:rPr>
                <w:rFonts w:eastAsia="Lucida Sans" w:cs="Lucida Sans"/>
                <w:szCs w:val="18"/>
              </w:rPr>
              <w:t xml:space="preserve">Technical specialists and service delivery teams within iSolutions </w:t>
            </w:r>
          </w:p>
          <w:p w14:paraId="22C53C73" w14:textId="3D3DC829" w:rsidR="003B4128" w:rsidRPr="003B4128" w:rsidRDefault="003B4128" w:rsidP="00352B14">
            <w:pPr>
              <w:pStyle w:val="ListParagraph"/>
              <w:numPr>
                <w:ilvl w:val="0"/>
                <w:numId w:val="2"/>
              </w:numPr>
              <w:rPr>
                <w:szCs w:val="18"/>
              </w:rPr>
            </w:pPr>
            <w:r>
              <w:rPr>
                <w:szCs w:val="18"/>
              </w:rPr>
              <w:t>Central Communications and Marketing Team</w:t>
            </w:r>
          </w:p>
          <w:p w14:paraId="263429A1" w14:textId="5AFFCF6C" w:rsidR="008B18E5" w:rsidRPr="00352B14" w:rsidRDefault="380952F4" w:rsidP="00352B14">
            <w:pPr>
              <w:pStyle w:val="ListParagraph"/>
              <w:numPr>
                <w:ilvl w:val="0"/>
                <w:numId w:val="2"/>
              </w:numPr>
              <w:rPr>
                <w:szCs w:val="18"/>
              </w:rPr>
            </w:pPr>
            <w:r w:rsidRPr="00352B14">
              <w:rPr>
                <w:rFonts w:eastAsia="Lucida Sans" w:cs="Lucida Sans"/>
                <w:szCs w:val="18"/>
              </w:rPr>
              <w:t xml:space="preserve">Academic staff at all levels across the organisation </w:t>
            </w:r>
          </w:p>
          <w:p w14:paraId="6A1B73E0" w14:textId="12FD68C3" w:rsidR="008B18E5" w:rsidRPr="00352B14" w:rsidRDefault="380952F4" w:rsidP="00352B14">
            <w:pPr>
              <w:pStyle w:val="ListParagraph"/>
              <w:numPr>
                <w:ilvl w:val="0"/>
                <w:numId w:val="2"/>
              </w:numPr>
              <w:rPr>
                <w:szCs w:val="18"/>
              </w:rPr>
            </w:pPr>
            <w:r w:rsidRPr="00352B14">
              <w:rPr>
                <w:rFonts w:eastAsia="Lucida Sans" w:cs="Lucida Sans"/>
                <w:szCs w:val="18"/>
              </w:rPr>
              <w:t>Professional Services and Faculty colleagues across the University.</w:t>
            </w:r>
          </w:p>
          <w:p w14:paraId="3AD28FD1" w14:textId="2FAD32C1" w:rsidR="09F6F8E9" w:rsidRPr="00352B14" w:rsidRDefault="09F6F8E9" w:rsidP="00352B14">
            <w:pPr>
              <w:pStyle w:val="ListParagraph"/>
              <w:numPr>
                <w:ilvl w:val="0"/>
                <w:numId w:val="2"/>
              </w:numPr>
              <w:rPr>
                <w:szCs w:val="18"/>
              </w:rPr>
            </w:pPr>
            <w:r w:rsidRPr="00352B14">
              <w:rPr>
                <w:rFonts w:eastAsia="Lucida Sans" w:cs="Lucida Sans"/>
                <w:szCs w:val="18"/>
              </w:rPr>
              <w:t>Students and the Student body</w:t>
            </w:r>
          </w:p>
          <w:p w14:paraId="0E3867B4" w14:textId="106B0D71" w:rsidR="008B18E5" w:rsidRPr="00352B14" w:rsidRDefault="008B18E5">
            <w:pPr>
              <w:rPr>
                <w:rFonts w:eastAsia="Lucida Sans" w:cs="Lucida Sans"/>
                <w:szCs w:val="18"/>
              </w:rPr>
            </w:pPr>
          </w:p>
          <w:p w14:paraId="62AB2588" w14:textId="068AC4D0" w:rsidR="008B18E5" w:rsidRPr="00352B14" w:rsidRDefault="380952F4">
            <w:pPr>
              <w:rPr>
                <w:rFonts w:eastAsia="Lucida Sans" w:cs="Lucida Sans"/>
                <w:szCs w:val="18"/>
              </w:rPr>
            </w:pPr>
            <w:r w:rsidRPr="00352B14">
              <w:rPr>
                <w:rFonts w:eastAsia="Lucida Sans" w:cs="Lucida Sans"/>
                <w:szCs w:val="18"/>
              </w:rPr>
              <w:t xml:space="preserve">External: </w:t>
            </w:r>
          </w:p>
          <w:p w14:paraId="4A302476" w14:textId="2B39D134" w:rsidR="008B18E5" w:rsidRPr="00352B14" w:rsidRDefault="380952F4">
            <w:pPr>
              <w:rPr>
                <w:rFonts w:eastAsia="Lucida Sans" w:cs="Lucida Sans"/>
                <w:szCs w:val="18"/>
              </w:rPr>
            </w:pPr>
            <w:r w:rsidRPr="00352B14">
              <w:rPr>
                <w:rFonts w:eastAsia="Lucida Sans" w:cs="Lucida Sans"/>
                <w:szCs w:val="18"/>
              </w:rPr>
              <w:t>The post holder will liaise with:</w:t>
            </w:r>
          </w:p>
          <w:p w14:paraId="2AA5C639" w14:textId="455A966F" w:rsidR="003B4128" w:rsidRPr="00352B14" w:rsidRDefault="003B4128" w:rsidP="00352B14">
            <w:pPr>
              <w:pStyle w:val="ListParagraph"/>
              <w:numPr>
                <w:ilvl w:val="0"/>
                <w:numId w:val="1"/>
              </w:numPr>
              <w:rPr>
                <w:szCs w:val="18"/>
              </w:rPr>
            </w:pPr>
            <w:r>
              <w:rPr>
                <w:rFonts w:eastAsia="Lucida Sans" w:cs="Lucida Sans"/>
                <w:szCs w:val="18"/>
              </w:rPr>
              <w:t>Marketing agencies as required (where internal capability does not exist)</w:t>
            </w:r>
          </w:p>
          <w:p w14:paraId="685C2673" w14:textId="06DAD930" w:rsidR="008B18E5" w:rsidRPr="00352B14" w:rsidRDefault="380952F4" w:rsidP="00352B14">
            <w:pPr>
              <w:pStyle w:val="ListParagraph"/>
              <w:numPr>
                <w:ilvl w:val="0"/>
                <w:numId w:val="1"/>
              </w:numPr>
              <w:rPr>
                <w:szCs w:val="18"/>
              </w:rPr>
            </w:pPr>
            <w:r w:rsidRPr="00352B14">
              <w:rPr>
                <w:rFonts w:eastAsia="Lucida Sans" w:cs="Lucida Sans"/>
                <w:szCs w:val="18"/>
              </w:rPr>
              <w:t>Other academic institutions and related organisations to participate in collaborative activities and projects to the benefit of iSolutions and the University as a whole.</w:t>
            </w:r>
          </w:p>
          <w:p w14:paraId="584ECF7A" w14:textId="2097B7A4" w:rsidR="008B18E5" w:rsidRPr="00352B14" w:rsidRDefault="008B18E5">
            <w:pPr>
              <w:rPr>
                <w:rFonts w:eastAsia="Lucida Sans" w:cs="Lucida Sans"/>
                <w:szCs w:val="18"/>
              </w:rPr>
            </w:pPr>
          </w:p>
          <w:p w14:paraId="187D73A3" w14:textId="1576CA9A" w:rsidR="008B18E5" w:rsidRPr="00352B14" w:rsidRDefault="380952F4">
            <w:pPr>
              <w:rPr>
                <w:rFonts w:eastAsia="Lucida Sans" w:cs="Lucida Sans"/>
                <w:szCs w:val="18"/>
              </w:rPr>
            </w:pPr>
            <w:r w:rsidRPr="00352B14">
              <w:rPr>
                <w:rFonts w:eastAsia="Lucida Sans" w:cs="Lucida Sans"/>
                <w:szCs w:val="18"/>
              </w:rPr>
              <w:t>It is expected that the duties will be performed in the light of the relevant activities in Higher Education generally. The post holder will be expected to be aware of the activities and initiatives being formulated globally within the relevant specialist area and will be expected to take part in such activities should they be relevant to, and of benefit to, the work being undertaken locally.</w:t>
            </w:r>
          </w:p>
        </w:tc>
      </w:tr>
    </w:tbl>
    <w:p w14:paraId="1FDB8233"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08CDEB47" w14:textId="77777777" w:rsidTr="321B02A7">
        <w:trPr>
          <w:tblHeader/>
        </w:trPr>
        <w:tc>
          <w:tcPr>
            <w:tcW w:w="9627" w:type="dxa"/>
            <w:shd w:val="clear" w:color="auto" w:fill="D9D9D9" w:themeFill="background1" w:themeFillShade="D9"/>
          </w:tcPr>
          <w:p w14:paraId="431E9F31" w14:textId="77777777" w:rsidR="00343D93" w:rsidRDefault="00343D93" w:rsidP="00615674">
            <w:r>
              <w:lastRenderedPageBreak/>
              <w:t>Special Requirements</w:t>
            </w:r>
          </w:p>
        </w:tc>
      </w:tr>
      <w:tr w:rsidR="003726C3" w14:paraId="2F21014F" w14:textId="77777777" w:rsidTr="321B02A7">
        <w:trPr>
          <w:trHeight w:val="1134"/>
        </w:trPr>
        <w:tc>
          <w:tcPr>
            <w:tcW w:w="9627" w:type="dxa"/>
          </w:tcPr>
          <w:p w14:paraId="6AC6FA16" w14:textId="79C1E0C0" w:rsidR="1934F97A" w:rsidRDefault="09F6F8E9">
            <w:pPr>
              <w:rPr>
                <w:rFonts w:eastAsia="Lucida Sans" w:cs="Lucida Sans"/>
                <w:szCs w:val="18"/>
              </w:rPr>
            </w:pPr>
            <w:r w:rsidRPr="00352B14">
              <w:rPr>
                <w:rFonts w:eastAsia="Lucida Sans" w:cs="Lucida Sans"/>
                <w:szCs w:val="18"/>
              </w:rPr>
              <w:t xml:space="preserve">To maintain the relevant level of professional expertise and qualifications to discharge the duties of a </w:t>
            </w:r>
            <w:proofErr w:type="gramStart"/>
            <w:r w:rsidR="1934F97A" w:rsidRPr="00352B14">
              <w:rPr>
                <w:rFonts w:eastAsia="Lucida Sans" w:cs="Lucida Sans"/>
                <w:szCs w:val="18"/>
              </w:rPr>
              <w:t>Communications</w:t>
            </w:r>
            <w:proofErr w:type="gramEnd"/>
            <w:r w:rsidR="1934F97A" w:rsidRPr="00352B14">
              <w:rPr>
                <w:rFonts w:eastAsia="Lucida Sans" w:cs="Lucida Sans"/>
                <w:szCs w:val="18"/>
              </w:rPr>
              <w:t xml:space="preserve"> Manager </w:t>
            </w:r>
            <w:r w:rsidRPr="00352B14">
              <w:rPr>
                <w:rFonts w:eastAsia="Lucida Sans" w:cs="Lucida Sans"/>
                <w:szCs w:val="18"/>
              </w:rPr>
              <w:t xml:space="preserve">and to agree with </w:t>
            </w:r>
            <w:r w:rsidR="1934F97A" w:rsidRPr="00352B14">
              <w:rPr>
                <w:rFonts w:eastAsia="Lucida Sans" w:cs="Lucida Sans"/>
                <w:szCs w:val="18"/>
              </w:rPr>
              <w:t>Senior Management</w:t>
            </w:r>
            <w:r w:rsidRPr="00352B14">
              <w:rPr>
                <w:rFonts w:eastAsia="Lucida Sans" w:cs="Lucida Sans"/>
                <w:szCs w:val="18"/>
              </w:rPr>
              <w:t xml:space="preserve"> on a relevant professional development programme.</w:t>
            </w:r>
          </w:p>
          <w:p w14:paraId="3916925E" w14:textId="77777777" w:rsidR="002C06C8" w:rsidRPr="00352B14" w:rsidRDefault="002C06C8">
            <w:pPr>
              <w:rPr>
                <w:rFonts w:eastAsia="Lucida Sans" w:cs="Lucida Sans"/>
                <w:szCs w:val="18"/>
              </w:rPr>
            </w:pPr>
          </w:p>
          <w:p w14:paraId="56F5B68B" w14:textId="56147D78" w:rsidR="00467AE9" w:rsidRPr="00352B14" w:rsidRDefault="09F6F8E9">
            <w:pPr>
              <w:rPr>
                <w:rFonts w:eastAsia="Lucida Sans" w:cs="Lucida Sans"/>
                <w:szCs w:val="18"/>
              </w:rPr>
            </w:pPr>
            <w:r w:rsidRPr="00352B14">
              <w:rPr>
                <w:rFonts w:eastAsia="Lucida Sans" w:cs="Lucida Sans"/>
                <w:szCs w:val="18"/>
              </w:rPr>
              <w:t xml:space="preserve">To </w:t>
            </w:r>
            <w:proofErr w:type="gramStart"/>
            <w:r w:rsidRPr="00352B14">
              <w:rPr>
                <w:rFonts w:eastAsia="Lucida Sans" w:cs="Lucida Sans"/>
                <w:szCs w:val="18"/>
              </w:rPr>
              <w:t>have an understanding of</w:t>
            </w:r>
            <w:proofErr w:type="gramEnd"/>
            <w:r w:rsidRPr="00352B14">
              <w:rPr>
                <w:rFonts w:eastAsia="Lucida Sans" w:cs="Lucida Sans"/>
                <w:szCs w:val="18"/>
              </w:rPr>
              <w:t xml:space="preserve"> how equality, diversity and inclusion applies to the responsibilities of the role and to actively promote equality, diversity and inclusivity in all aspects of the role.</w:t>
            </w:r>
          </w:p>
          <w:p w14:paraId="48889398" w14:textId="17E6D4D8" w:rsidR="00467AE9" w:rsidRPr="00352B14" w:rsidRDefault="00467AE9">
            <w:pPr>
              <w:rPr>
                <w:rFonts w:eastAsia="Lucida Sans" w:cs="Lucida Sans"/>
                <w:szCs w:val="18"/>
              </w:rPr>
            </w:pPr>
          </w:p>
          <w:p w14:paraId="2EE17A92" w14:textId="1402CDA9" w:rsidR="00467AE9" w:rsidRPr="00352B14" w:rsidRDefault="09F6F8E9">
            <w:pPr>
              <w:rPr>
                <w:rFonts w:eastAsia="Lucida Sans" w:cs="Lucida Sans"/>
                <w:szCs w:val="18"/>
              </w:rPr>
            </w:pPr>
            <w:r w:rsidRPr="00352B14">
              <w:rPr>
                <w:rFonts w:eastAsia="Lucida Sans" w:cs="Lucida Sans"/>
                <w:szCs w:val="18"/>
              </w:rPr>
              <w:t>The role will require travelling between campuses as appropriate.</w:t>
            </w:r>
          </w:p>
          <w:p w14:paraId="643FE404" w14:textId="5F99BC5F" w:rsidR="00467AE9" w:rsidRPr="00352B14" w:rsidRDefault="00467AE9">
            <w:pPr>
              <w:rPr>
                <w:rFonts w:eastAsia="Lucida Sans" w:cs="Lucida Sans"/>
                <w:szCs w:val="18"/>
              </w:rPr>
            </w:pPr>
          </w:p>
          <w:p w14:paraId="47303EB9" w14:textId="5D79ABDD" w:rsidR="00467AE9" w:rsidRDefault="09F6F8E9">
            <w:pPr>
              <w:rPr>
                <w:rFonts w:ascii="Calibri" w:hAnsi="Calibri"/>
                <w:sz w:val="22"/>
              </w:rPr>
            </w:pPr>
            <w:r w:rsidRPr="00352B14">
              <w:rPr>
                <w:rFonts w:eastAsia="Lucida Sans" w:cs="Lucida Sans"/>
                <w:szCs w:val="18"/>
              </w:rPr>
              <w:t>There may be a requirement to work varying core hours, and on occasion to work outside normal hours, to ensure that service commitments are met.</w:t>
            </w:r>
          </w:p>
          <w:p w14:paraId="5EC7B96A" w14:textId="754FDE87" w:rsidR="00467AE9" w:rsidRDefault="00467AE9" w:rsidP="003726C3"/>
        </w:tc>
      </w:tr>
    </w:tbl>
    <w:p w14:paraId="203BF976" w14:textId="77777777" w:rsidR="00013C10" w:rsidRDefault="00013C10" w:rsidP="0012209D"/>
    <w:p w14:paraId="37DDDB77" w14:textId="266C7A8A" w:rsidR="00102BCB" w:rsidRDefault="00102BCB">
      <w:pPr>
        <w:overflowPunct/>
        <w:autoSpaceDE/>
        <w:autoSpaceDN/>
        <w:adjustRightInd/>
        <w:spacing w:before="0" w:after="0"/>
        <w:textAlignment w:val="auto"/>
        <w:rPr>
          <w:b/>
          <w:bCs/>
          <w:sz w:val="22"/>
          <w:szCs w:val="24"/>
        </w:rPr>
      </w:pPr>
    </w:p>
    <w:p w14:paraId="55393587" w14:textId="77777777" w:rsidR="00013C10" w:rsidRPr="00013C10" w:rsidRDefault="00013C10" w:rsidP="0012209D">
      <w:pPr>
        <w:rPr>
          <w:b/>
          <w:bCs/>
          <w:sz w:val="22"/>
          <w:szCs w:val="24"/>
        </w:rPr>
      </w:pPr>
      <w:r w:rsidRPr="00013C10">
        <w:rPr>
          <w:b/>
          <w:bCs/>
          <w:sz w:val="22"/>
          <w:szCs w:val="24"/>
        </w:rPr>
        <w:t>PERSON SPECIFICATION</w:t>
      </w:r>
    </w:p>
    <w:p w14:paraId="0EC758F5" w14:textId="77777777" w:rsidR="00013C10" w:rsidRDefault="00013C10" w:rsidP="0012209D"/>
    <w:tbl>
      <w:tblPr>
        <w:tblStyle w:val="SUTable"/>
        <w:tblW w:w="0" w:type="auto"/>
        <w:tblLook w:val="04A0" w:firstRow="1" w:lastRow="0" w:firstColumn="1" w:lastColumn="0" w:noHBand="0" w:noVBand="1"/>
      </w:tblPr>
      <w:tblGrid>
        <w:gridCol w:w="1613"/>
        <w:gridCol w:w="4478"/>
        <w:gridCol w:w="2213"/>
        <w:gridCol w:w="1323"/>
      </w:tblGrid>
      <w:tr w:rsidR="00013C10" w14:paraId="48F52665" w14:textId="77777777" w:rsidTr="3DE22211">
        <w:tc>
          <w:tcPr>
            <w:tcW w:w="1613" w:type="dxa"/>
            <w:shd w:val="clear" w:color="auto" w:fill="D9D9D9" w:themeFill="background1" w:themeFillShade="D9"/>
            <w:vAlign w:val="center"/>
          </w:tcPr>
          <w:p w14:paraId="10AC6B79" w14:textId="77777777" w:rsidR="00013C10" w:rsidRPr="00013C10" w:rsidRDefault="00013C10" w:rsidP="00615674">
            <w:pPr>
              <w:rPr>
                <w:bCs/>
              </w:rPr>
            </w:pPr>
            <w:r w:rsidRPr="00013C10">
              <w:rPr>
                <w:bCs/>
              </w:rPr>
              <w:t>Criteria</w:t>
            </w:r>
          </w:p>
        </w:tc>
        <w:tc>
          <w:tcPr>
            <w:tcW w:w="4478" w:type="dxa"/>
            <w:shd w:val="clear" w:color="auto" w:fill="D9D9D9" w:themeFill="background1" w:themeFillShade="D9"/>
            <w:vAlign w:val="center"/>
          </w:tcPr>
          <w:p w14:paraId="41A3CAD6" w14:textId="77777777" w:rsidR="00013C10" w:rsidRPr="00013C10" w:rsidRDefault="00013C10" w:rsidP="00615674">
            <w:pPr>
              <w:rPr>
                <w:bCs/>
              </w:rPr>
            </w:pPr>
            <w:r w:rsidRPr="00013C10">
              <w:rPr>
                <w:bCs/>
              </w:rPr>
              <w:t>Essential</w:t>
            </w:r>
          </w:p>
        </w:tc>
        <w:tc>
          <w:tcPr>
            <w:tcW w:w="2213" w:type="dxa"/>
            <w:shd w:val="clear" w:color="auto" w:fill="D9D9D9" w:themeFill="background1" w:themeFillShade="D9"/>
            <w:vAlign w:val="center"/>
          </w:tcPr>
          <w:p w14:paraId="43A95154" w14:textId="77777777" w:rsidR="00013C10" w:rsidRPr="00013C10" w:rsidRDefault="00013C10" w:rsidP="00615674">
            <w:pPr>
              <w:rPr>
                <w:bCs/>
              </w:rPr>
            </w:pPr>
            <w:r w:rsidRPr="00013C10">
              <w:rPr>
                <w:bCs/>
              </w:rPr>
              <w:t>Desirable</w:t>
            </w:r>
          </w:p>
        </w:tc>
        <w:tc>
          <w:tcPr>
            <w:tcW w:w="1323" w:type="dxa"/>
            <w:shd w:val="clear" w:color="auto" w:fill="D9D9D9" w:themeFill="background1" w:themeFillShade="D9"/>
            <w:vAlign w:val="center"/>
          </w:tcPr>
          <w:p w14:paraId="51A1D855" w14:textId="77777777" w:rsidR="00013C10" w:rsidRPr="00013C10" w:rsidRDefault="00013C10" w:rsidP="00615674">
            <w:pPr>
              <w:rPr>
                <w:bCs/>
              </w:rPr>
            </w:pPr>
            <w:r w:rsidRPr="00013C10">
              <w:rPr>
                <w:bCs/>
              </w:rPr>
              <w:t>How to be assessed</w:t>
            </w:r>
          </w:p>
        </w:tc>
      </w:tr>
      <w:tr w:rsidR="00013C10" w14:paraId="668B0ECB" w14:textId="77777777" w:rsidTr="3DE22211">
        <w:tc>
          <w:tcPr>
            <w:tcW w:w="1613" w:type="dxa"/>
          </w:tcPr>
          <w:p w14:paraId="7FCED1A5" w14:textId="77777777" w:rsidR="00013C10" w:rsidRPr="00FD5B0E" w:rsidRDefault="00013C10" w:rsidP="00615674">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4478" w:type="dxa"/>
          </w:tcPr>
          <w:p w14:paraId="44EEA72F" w14:textId="1A14EBD1" w:rsidR="001F52AA" w:rsidRDefault="00746A68" w:rsidP="3DE22211">
            <w:pPr>
              <w:spacing w:line="259" w:lineRule="auto"/>
            </w:pPr>
            <w:r>
              <w:t>Skill level equivalent to achievement of a professional qualification or postgraduate degree</w:t>
            </w:r>
            <w:r w:rsidR="00FB67B4">
              <w:t xml:space="preserve"> </w:t>
            </w:r>
            <w:r w:rsidR="5C96A0DE">
              <w:t>in Communications or a related discipline.</w:t>
            </w:r>
          </w:p>
          <w:p w14:paraId="637BC934" w14:textId="04BC4842" w:rsidR="00771335" w:rsidRDefault="00771335" w:rsidP="3DE22211">
            <w:pPr>
              <w:spacing w:line="259" w:lineRule="auto"/>
            </w:pPr>
            <w:r>
              <w:t>Significant experience of running internal communications in a large organisation.</w:t>
            </w:r>
          </w:p>
          <w:p w14:paraId="462CB2F0" w14:textId="5C43710F" w:rsidR="00771335" w:rsidRDefault="00771335" w:rsidP="3DE22211">
            <w:pPr>
              <w:spacing w:line="259" w:lineRule="auto"/>
            </w:pPr>
            <w:r>
              <w:t>Experience of delivering Internal Communications during a period of organisational change.</w:t>
            </w:r>
          </w:p>
          <w:p w14:paraId="22552398" w14:textId="7FDBD72F" w:rsidR="00771335" w:rsidRDefault="00771335" w:rsidP="3DE22211">
            <w:pPr>
              <w:spacing w:line="259" w:lineRule="auto"/>
            </w:pPr>
            <w:r>
              <w:t>Significant experience of using social media as a communications channel.</w:t>
            </w:r>
          </w:p>
          <w:p w14:paraId="29A0CE68" w14:textId="77777777" w:rsidR="00771335" w:rsidRDefault="00771335" w:rsidP="3DE22211">
            <w:pPr>
              <w:spacing w:line="259" w:lineRule="auto"/>
            </w:pPr>
            <w:r>
              <w:t>Demonstrable experience of creating compelling communication pieces for a diverse range of audiences and purposes.</w:t>
            </w:r>
          </w:p>
          <w:p w14:paraId="649AB5AC" w14:textId="6EC07FF4" w:rsidR="00771335" w:rsidRDefault="00771335" w:rsidP="3DE22211">
            <w:pPr>
              <w:spacing w:line="259" w:lineRule="auto"/>
            </w:pPr>
            <w:r>
              <w:t>Excellent stakeholder management skills</w:t>
            </w:r>
          </w:p>
        </w:tc>
        <w:tc>
          <w:tcPr>
            <w:tcW w:w="2213" w:type="dxa"/>
          </w:tcPr>
          <w:p w14:paraId="3B8D541E" w14:textId="77777777" w:rsidR="00BE2EE6" w:rsidRDefault="00BE2EE6" w:rsidP="3DE22211">
            <w:pPr>
              <w:spacing w:line="259" w:lineRule="auto"/>
            </w:pPr>
            <w:r>
              <w:t>Experience of working within IT environment.</w:t>
            </w:r>
          </w:p>
          <w:p w14:paraId="150B0D15" w14:textId="77777777" w:rsidR="00771335" w:rsidRDefault="00771335" w:rsidP="3DE22211">
            <w:pPr>
              <w:spacing w:line="259" w:lineRule="auto"/>
            </w:pPr>
          </w:p>
          <w:p w14:paraId="51E282A2" w14:textId="77777777" w:rsidR="00771335" w:rsidRDefault="00771335" w:rsidP="3DE22211">
            <w:pPr>
              <w:spacing w:line="259" w:lineRule="auto"/>
            </w:pPr>
            <w:r>
              <w:t xml:space="preserve">Knowledge of project and programme management </w:t>
            </w:r>
          </w:p>
          <w:p w14:paraId="341D3B2F" w14:textId="73020660" w:rsidR="00771335" w:rsidRDefault="224D2A5F" w:rsidP="3DE22211">
            <w:pPr>
              <w:spacing w:line="259" w:lineRule="auto"/>
            </w:pPr>
            <w:r w:rsidRPr="3DE22211">
              <w:t>Demonstrate commitment to maintaining professional knowledge and awareness through continuing personal and professional development.</w:t>
            </w:r>
          </w:p>
        </w:tc>
        <w:tc>
          <w:tcPr>
            <w:tcW w:w="1323" w:type="dxa"/>
          </w:tcPr>
          <w:p w14:paraId="60743E68" w14:textId="77777777" w:rsidR="00013C10" w:rsidRDefault="00205A68" w:rsidP="00343D93">
            <w:pPr>
              <w:spacing w:after="90"/>
            </w:pPr>
            <w:r>
              <w:t>Application &amp; Interview</w:t>
            </w:r>
          </w:p>
        </w:tc>
      </w:tr>
      <w:tr w:rsidR="3DE22211" w14:paraId="1F82EE3B" w14:textId="77777777" w:rsidTr="3DE22211">
        <w:tc>
          <w:tcPr>
            <w:tcW w:w="1613" w:type="dxa"/>
          </w:tcPr>
          <w:p w14:paraId="071DF35B" w14:textId="26E8B902" w:rsidR="24F526E2" w:rsidRDefault="24F526E2" w:rsidP="3DE22211">
            <w:pPr>
              <w:spacing w:line="259" w:lineRule="auto"/>
            </w:pPr>
            <w:r w:rsidRPr="3DE22211">
              <w:t>Expected Behaviours</w:t>
            </w:r>
          </w:p>
        </w:tc>
        <w:tc>
          <w:tcPr>
            <w:tcW w:w="4478" w:type="dxa"/>
          </w:tcPr>
          <w:p w14:paraId="17F15295" w14:textId="3297A99C" w:rsidR="24F526E2" w:rsidRDefault="24F526E2" w:rsidP="3DE22211">
            <w:pPr>
              <w:spacing w:line="259" w:lineRule="auto"/>
            </w:pPr>
            <w:r w:rsidRPr="3DE22211">
              <w:t xml:space="preserve">Able to apply and actively promote equality, </w:t>
            </w:r>
            <w:proofErr w:type="gramStart"/>
            <w:r w:rsidRPr="3DE22211">
              <w:t>diversity</w:t>
            </w:r>
            <w:proofErr w:type="gramEnd"/>
            <w:r w:rsidRPr="3DE22211">
              <w:t xml:space="preserve"> and inclusion principles to the responsibilities of the role. </w:t>
            </w:r>
          </w:p>
          <w:p w14:paraId="42E7A173" w14:textId="4D55EAF1" w:rsidR="24F526E2" w:rsidRDefault="24F526E2" w:rsidP="3DE22211">
            <w:pPr>
              <w:spacing w:line="259" w:lineRule="auto"/>
            </w:pPr>
            <w:r w:rsidRPr="3DE22211">
              <w:t xml:space="preserve">AND </w:t>
            </w:r>
          </w:p>
          <w:p w14:paraId="5FE8DC8E" w14:textId="78BA9AB3" w:rsidR="24F526E2" w:rsidRDefault="24F526E2" w:rsidP="3DE22211">
            <w:pPr>
              <w:spacing w:line="259" w:lineRule="auto"/>
            </w:pPr>
            <w:r w:rsidRPr="3DE22211">
              <w:t xml:space="preserve">As a Line Manager role model the Southampton Behaviours and work with the management team to embed them as a way of working within the *faculty/directorate/school/department. </w:t>
            </w:r>
          </w:p>
          <w:p w14:paraId="01A37D32" w14:textId="59DA48C7" w:rsidR="24F526E2" w:rsidRDefault="24F526E2" w:rsidP="3DE22211">
            <w:pPr>
              <w:spacing w:line="259" w:lineRule="auto"/>
            </w:pPr>
            <w:r w:rsidRPr="3DE22211">
              <w:t xml:space="preserve">OR </w:t>
            </w:r>
          </w:p>
          <w:p w14:paraId="2A6925AA" w14:textId="4E541C8D" w:rsidR="24F526E2" w:rsidRDefault="24F526E2" w:rsidP="3DE22211">
            <w:pPr>
              <w:spacing w:line="259" w:lineRule="auto"/>
            </w:pPr>
            <w:r w:rsidRPr="3DE22211">
              <w:t>Demonstrate the Southampton Behaviours and work with colleagues to embed them as a way of working within the team.</w:t>
            </w:r>
          </w:p>
        </w:tc>
        <w:tc>
          <w:tcPr>
            <w:tcW w:w="2213" w:type="dxa"/>
          </w:tcPr>
          <w:p w14:paraId="35609956" w14:textId="348E9001" w:rsidR="3DE22211" w:rsidRDefault="3DE22211" w:rsidP="3DE22211"/>
        </w:tc>
        <w:tc>
          <w:tcPr>
            <w:tcW w:w="1323" w:type="dxa"/>
          </w:tcPr>
          <w:p w14:paraId="06CCADF8" w14:textId="685F42F8" w:rsidR="3DE22211" w:rsidRDefault="3DE22211" w:rsidP="3DE22211">
            <w:pPr>
              <w:rPr>
                <w:szCs w:val="18"/>
              </w:rPr>
            </w:pPr>
          </w:p>
        </w:tc>
      </w:tr>
      <w:tr w:rsidR="00205A68" w14:paraId="7519B8DF" w14:textId="77777777" w:rsidTr="3DE22211">
        <w:tc>
          <w:tcPr>
            <w:tcW w:w="1613" w:type="dxa"/>
          </w:tcPr>
          <w:p w14:paraId="7FC37AFA" w14:textId="77777777" w:rsidR="00205A68" w:rsidRPr="00FD5B0E" w:rsidRDefault="00205A68" w:rsidP="00205A68">
            <w:r w:rsidRPr="00FD5B0E">
              <w:t xml:space="preserve">Planning </w:t>
            </w:r>
            <w:r>
              <w:t>and</w:t>
            </w:r>
            <w:r w:rsidRPr="00FD5B0E">
              <w:t xml:space="preserve"> organising</w:t>
            </w:r>
          </w:p>
        </w:tc>
        <w:tc>
          <w:tcPr>
            <w:tcW w:w="4478" w:type="dxa"/>
          </w:tcPr>
          <w:p w14:paraId="0951C4FB" w14:textId="77777777" w:rsidR="00205A68" w:rsidRDefault="00205A68" w:rsidP="00205A68">
            <w:pPr>
              <w:spacing w:after="90"/>
            </w:pPr>
            <w:r>
              <w:t>Able to plan and manage major new projects or significant new activities, ensuring plans complement broader organisational strategy.</w:t>
            </w:r>
          </w:p>
          <w:p w14:paraId="2E99B989" w14:textId="11554508" w:rsidR="00205A68" w:rsidRDefault="00205A68" w:rsidP="00205A68">
            <w:pPr>
              <w:spacing w:after="90"/>
            </w:pPr>
            <w:r>
              <w:t>Able to organise, plan and deliver effective communications and engagement activities in line with wider project plans and time frames.</w:t>
            </w:r>
          </w:p>
          <w:p w14:paraId="53553635" w14:textId="353B2F33" w:rsidR="001F52AA" w:rsidRDefault="001F52AA" w:rsidP="00205A68">
            <w:pPr>
              <w:spacing w:after="90"/>
            </w:pPr>
            <w:r>
              <w:t>Able to take a strategic view and develop long</w:t>
            </w:r>
            <w:r w:rsidR="00196357">
              <w:t>-</w:t>
            </w:r>
            <w:r>
              <w:t xml:space="preserve">term plans to achieve </w:t>
            </w:r>
            <w:proofErr w:type="gramStart"/>
            <w:r w:rsidR="00CB430A">
              <w:t>o</w:t>
            </w:r>
            <w:r>
              <w:t>bjectives</w:t>
            </w:r>
            <w:proofErr w:type="gramEnd"/>
          </w:p>
          <w:p w14:paraId="20FE83EA" w14:textId="56388D87" w:rsidR="00771335" w:rsidRDefault="00771335" w:rsidP="00205A68">
            <w:pPr>
              <w:spacing w:after="90"/>
            </w:pPr>
            <w:r>
              <w:t xml:space="preserve">Able to work </w:t>
            </w:r>
            <w:r w:rsidR="004936CF">
              <w:t xml:space="preserve">effectively </w:t>
            </w:r>
            <w:r>
              <w:t>with minimal direction.</w:t>
            </w:r>
          </w:p>
        </w:tc>
        <w:tc>
          <w:tcPr>
            <w:tcW w:w="2213" w:type="dxa"/>
          </w:tcPr>
          <w:p w14:paraId="5F175A5C" w14:textId="77777777" w:rsidR="00205A68" w:rsidRDefault="00205A68" w:rsidP="00205A68">
            <w:pPr>
              <w:spacing w:after="90"/>
            </w:pPr>
          </w:p>
        </w:tc>
        <w:tc>
          <w:tcPr>
            <w:tcW w:w="1323" w:type="dxa"/>
          </w:tcPr>
          <w:p w14:paraId="1DF257A9" w14:textId="77777777" w:rsidR="00205A68" w:rsidRDefault="00205A68" w:rsidP="00205A68">
            <w:pPr>
              <w:spacing w:after="90"/>
            </w:pPr>
            <w:r w:rsidRPr="00664F07">
              <w:t>Application &amp; Interview</w:t>
            </w:r>
          </w:p>
        </w:tc>
      </w:tr>
      <w:tr w:rsidR="00205A68" w14:paraId="57549F3D" w14:textId="77777777" w:rsidTr="3DE22211">
        <w:tc>
          <w:tcPr>
            <w:tcW w:w="1613" w:type="dxa"/>
          </w:tcPr>
          <w:p w14:paraId="76D631FA" w14:textId="77777777" w:rsidR="00205A68" w:rsidRPr="00FD5B0E" w:rsidRDefault="00205A68" w:rsidP="00205A68">
            <w:r w:rsidRPr="00FD5B0E">
              <w:lastRenderedPageBreak/>
              <w:t xml:space="preserve">Problem solving </w:t>
            </w:r>
            <w:r>
              <w:t>and</w:t>
            </w:r>
            <w:r w:rsidRPr="00FD5B0E">
              <w:t xml:space="preserve"> initiative</w:t>
            </w:r>
          </w:p>
        </w:tc>
        <w:tc>
          <w:tcPr>
            <w:tcW w:w="4478" w:type="dxa"/>
          </w:tcPr>
          <w:p w14:paraId="171844D3" w14:textId="3B74C2DC" w:rsidR="001F52AA" w:rsidRDefault="001F52AA" w:rsidP="001F52AA">
            <w:pPr>
              <w:spacing w:after="90"/>
            </w:pPr>
            <w:r w:rsidRPr="00FF6834">
              <w:t>Ab</w:t>
            </w:r>
            <w:r>
              <w:t>le</w:t>
            </w:r>
            <w:r w:rsidRPr="00FF6834">
              <w:t xml:space="preserve"> to apply relevant tools and techniques associated with </w:t>
            </w:r>
            <w:r>
              <w:t>communications</w:t>
            </w:r>
            <w:r w:rsidRPr="00FF6834">
              <w:t>.</w:t>
            </w:r>
          </w:p>
          <w:p w14:paraId="191507EE" w14:textId="77777777" w:rsidR="001F52AA" w:rsidRDefault="001F52AA" w:rsidP="001F52AA">
            <w:pPr>
              <w:spacing w:after="90"/>
            </w:pPr>
            <w:r>
              <w:t>Able to identify broad trends to assess deep-rooted and complex issues.</w:t>
            </w:r>
          </w:p>
          <w:p w14:paraId="57CDF54C" w14:textId="09C22D92" w:rsidR="001F52AA" w:rsidRDefault="001F52AA" w:rsidP="00771335">
            <w:pPr>
              <w:spacing w:after="90"/>
            </w:pPr>
            <w:r>
              <w:t xml:space="preserve">Able to assess complex situations and provide expert </w:t>
            </w:r>
            <w:proofErr w:type="gramStart"/>
            <w:r>
              <w:t>solutions</w:t>
            </w:r>
            <w:proofErr w:type="gramEnd"/>
          </w:p>
          <w:p w14:paraId="795AE80B" w14:textId="298EB2D8" w:rsidR="001F52AA" w:rsidRDefault="004204EA" w:rsidP="00771335">
            <w:pPr>
              <w:spacing w:after="90"/>
            </w:pPr>
            <w:r>
              <w:t>Self-sufficient</w:t>
            </w:r>
            <w:r w:rsidR="001F52AA">
              <w:t xml:space="preserve">, capable of target setting and monitoring, actively seeking information from internal or external sources as </w:t>
            </w:r>
            <w:proofErr w:type="gramStart"/>
            <w:r w:rsidR="00CB430A">
              <w:t>required</w:t>
            </w:r>
            <w:proofErr w:type="gramEnd"/>
          </w:p>
          <w:p w14:paraId="7EEDBECC" w14:textId="313B624F" w:rsidR="001F52AA" w:rsidRDefault="00205A68" w:rsidP="00771335">
            <w:pPr>
              <w:spacing w:after="90"/>
            </w:pPr>
            <w:r>
              <w:t>Able to apply originality in modifying existing approaches to solve problems.</w:t>
            </w:r>
          </w:p>
        </w:tc>
        <w:tc>
          <w:tcPr>
            <w:tcW w:w="2213" w:type="dxa"/>
          </w:tcPr>
          <w:p w14:paraId="01BD8AD4" w14:textId="77777777" w:rsidR="00205A68" w:rsidRDefault="00205A68" w:rsidP="00205A68">
            <w:pPr>
              <w:spacing w:after="90"/>
            </w:pPr>
          </w:p>
        </w:tc>
        <w:tc>
          <w:tcPr>
            <w:tcW w:w="1323" w:type="dxa"/>
          </w:tcPr>
          <w:p w14:paraId="5F839E16" w14:textId="77777777" w:rsidR="00205A68" w:rsidRDefault="00205A68" w:rsidP="00205A68">
            <w:pPr>
              <w:spacing w:after="90"/>
            </w:pPr>
            <w:r w:rsidRPr="00664F07">
              <w:t>Application &amp; Interview</w:t>
            </w:r>
          </w:p>
        </w:tc>
      </w:tr>
      <w:tr w:rsidR="00205A68" w14:paraId="2D44C362" w14:textId="77777777" w:rsidTr="3DE22211">
        <w:tc>
          <w:tcPr>
            <w:tcW w:w="1613" w:type="dxa"/>
          </w:tcPr>
          <w:p w14:paraId="646DD18E" w14:textId="77777777" w:rsidR="00205A68" w:rsidRPr="00FD5B0E" w:rsidRDefault="00205A68" w:rsidP="00205A68">
            <w:r w:rsidRPr="00FD5B0E">
              <w:t xml:space="preserve">Management </w:t>
            </w:r>
            <w:r>
              <w:t>and</w:t>
            </w:r>
            <w:r w:rsidRPr="00FD5B0E">
              <w:t xml:space="preserve"> teamwork</w:t>
            </w:r>
          </w:p>
        </w:tc>
        <w:tc>
          <w:tcPr>
            <w:tcW w:w="4478" w:type="dxa"/>
          </w:tcPr>
          <w:p w14:paraId="7725BE24" w14:textId="606DD938" w:rsidR="00013D22" w:rsidRDefault="002B31F9" w:rsidP="00205A68">
            <w:pPr>
              <w:spacing w:after="90"/>
            </w:pPr>
            <w:r>
              <w:t xml:space="preserve">Able to effectively line manage individuals </w:t>
            </w:r>
            <w:r w:rsidR="00757D67">
              <w:t xml:space="preserve">and </w:t>
            </w:r>
            <w:r w:rsidR="00FA1676">
              <w:t xml:space="preserve">drive team </w:t>
            </w:r>
            <w:proofErr w:type="gramStart"/>
            <w:r w:rsidR="00FA1676">
              <w:t>performance</w:t>
            </w:r>
            <w:proofErr w:type="gramEnd"/>
          </w:p>
          <w:p w14:paraId="640D3217" w14:textId="06D010EB" w:rsidR="00205A68" w:rsidRDefault="00205A68" w:rsidP="00205A68">
            <w:pPr>
              <w:spacing w:after="90"/>
            </w:pPr>
            <w:r w:rsidRPr="00FF6834">
              <w:t xml:space="preserve">Able to proactively work with colleagues </w:t>
            </w:r>
            <w:r>
              <w:t>across all</w:t>
            </w:r>
            <w:r w:rsidRPr="00FF6834">
              <w:t xml:space="preserve"> </w:t>
            </w:r>
            <w:r>
              <w:t>appropriate</w:t>
            </w:r>
            <w:r w:rsidRPr="00FF6834">
              <w:t xml:space="preserve"> areas to achieve</w:t>
            </w:r>
            <w:r>
              <w:t xml:space="preserve"> specific</w:t>
            </w:r>
            <w:r w:rsidRPr="00FF6834">
              <w:t xml:space="preserve"> outcomes.</w:t>
            </w:r>
          </w:p>
          <w:p w14:paraId="69477FB5" w14:textId="08A15554" w:rsidR="00205A68" w:rsidRDefault="00771335" w:rsidP="00205A68">
            <w:pPr>
              <w:spacing w:after="90"/>
            </w:pPr>
            <w:r>
              <w:t xml:space="preserve">Able to manage team dynamics in a matrix </w:t>
            </w:r>
            <w:r w:rsidR="004936CF">
              <w:t>environment</w:t>
            </w:r>
            <w:r w:rsidR="00205A68">
              <w:t>.</w:t>
            </w:r>
          </w:p>
          <w:p w14:paraId="5CFE7AE1" w14:textId="77777777" w:rsidR="00205A68" w:rsidRDefault="00205A68" w:rsidP="00205A68">
            <w:pPr>
              <w:spacing w:after="90"/>
            </w:pPr>
            <w:r>
              <w:t>Able to provide expert guidance and advice t</w:t>
            </w:r>
            <w:r w:rsidR="004936CF">
              <w:t xml:space="preserve">o colleagues to resolve </w:t>
            </w:r>
            <w:r>
              <w:t>problems.</w:t>
            </w:r>
          </w:p>
          <w:p w14:paraId="76FB3D69" w14:textId="7F1E10B2" w:rsidR="001F52AA" w:rsidRDefault="001F52AA" w:rsidP="00205A68">
            <w:pPr>
              <w:spacing w:after="90"/>
            </w:pPr>
            <w:r>
              <w:t>Able to formulate strategic and operational plans to meet current and future needs.</w:t>
            </w:r>
          </w:p>
        </w:tc>
        <w:tc>
          <w:tcPr>
            <w:tcW w:w="2213" w:type="dxa"/>
          </w:tcPr>
          <w:p w14:paraId="1F6FCC40" w14:textId="77777777" w:rsidR="00205A68" w:rsidRDefault="00205A68" w:rsidP="00205A68">
            <w:pPr>
              <w:spacing w:after="90"/>
            </w:pPr>
          </w:p>
        </w:tc>
        <w:tc>
          <w:tcPr>
            <w:tcW w:w="1323" w:type="dxa"/>
          </w:tcPr>
          <w:p w14:paraId="1EFB6455" w14:textId="77777777" w:rsidR="00205A68" w:rsidRDefault="00205A68" w:rsidP="00205A68">
            <w:pPr>
              <w:spacing w:after="90"/>
            </w:pPr>
            <w:r w:rsidRPr="00664F07">
              <w:t>Application &amp; Interview</w:t>
            </w:r>
          </w:p>
        </w:tc>
      </w:tr>
      <w:tr w:rsidR="00205A68" w14:paraId="77E25E48" w14:textId="77777777" w:rsidTr="3DE22211">
        <w:tc>
          <w:tcPr>
            <w:tcW w:w="1613" w:type="dxa"/>
          </w:tcPr>
          <w:p w14:paraId="42084A69" w14:textId="77777777" w:rsidR="00205A68" w:rsidRPr="00FD5B0E" w:rsidRDefault="00205A68" w:rsidP="00205A68">
            <w:r w:rsidRPr="00FD5B0E">
              <w:t xml:space="preserve">Communicating </w:t>
            </w:r>
            <w:r>
              <w:t>and</w:t>
            </w:r>
            <w:r w:rsidRPr="00FD5B0E">
              <w:t xml:space="preserve"> influencing</w:t>
            </w:r>
          </w:p>
        </w:tc>
        <w:tc>
          <w:tcPr>
            <w:tcW w:w="4478" w:type="dxa"/>
          </w:tcPr>
          <w:p w14:paraId="531B86BE" w14:textId="71332CF5" w:rsidR="00205A68" w:rsidRDefault="00D726A1" w:rsidP="00205A68">
            <w:pPr>
              <w:spacing w:after="90"/>
            </w:pPr>
            <w:r>
              <w:t xml:space="preserve">Excellent presentation and interpersonal skills and an ability to </w:t>
            </w:r>
            <w:r w:rsidR="00205A68">
              <w:t>persuade</w:t>
            </w:r>
            <w:r>
              <w:t>,</w:t>
            </w:r>
            <w:r w:rsidR="00FA1676">
              <w:t xml:space="preserve"> </w:t>
            </w:r>
            <w:r w:rsidR="00205A68">
              <w:t>influence</w:t>
            </w:r>
            <w:r>
              <w:t xml:space="preserve"> and collaborate with a wide range of people</w:t>
            </w:r>
            <w:r w:rsidR="00173E95">
              <w:t>, including at senior levels and</w:t>
            </w:r>
            <w:r w:rsidR="00205A68">
              <w:t xml:space="preserve"> to foster and maintain trusted and effective </w:t>
            </w:r>
            <w:proofErr w:type="gramStart"/>
            <w:r w:rsidR="00205A68">
              <w:t>relationships</w:t>
            </w:r>
            <w:proofErr w:type="gramEnd"/>
          </w:p>
          <w:p w14:paraId="1B86BD67" w14:textId="6015A728" w:rsidR="00D726A1" w:rsidRDefault="00D726A1" w:rsidP="00205A68">
            <w:pPr>
              <w:spacing w:after="90"/>
            </w:pPr>
            <w:r>
              <w:t xml:space="preserve">Able to work with senior leaders on communications, including sensitive issues, and maintain </w:t>
            </w:r>
            <w:proofErr w:type="gramStart"/>
            <w:r>
              <w:t>confidentiality</w:t>
            </w:r>
            <w:proofErr w:type="gramEnd"/>
          </w:p>
          <w:p w14:paraId="45866C42" w14:textId="1EA9CFD9" w:rsidR="001F52AA" w:rsidRDefault="001F52AA" w:rsidP="00205A68">
            <w:pPr>
              <w:spacing w:after="90"/>
            </w:pPr>
            <w:r>
              <w:t xml:space="preserve">Able to resolve tensions and difficulties as they </w:t>
            </w:r>
            <w:proofErr w:type="gramStart"/>
            <w:r>
              <w:t>arise</w:t>
            </w:r>
            <w:proofErr w:type="gramEnd"/>
          </w:p>
          <w:p w14:paraId="620D16BD" w14:textId="09A34D5E" w:rsidR="00173E95" w:rsidRDefault="00173E95" w:rsidP="00205A68">
            <w:pPr>
              <w:spacing w:after="90"/>
            </w:pPr>
            <w:r>
              <w:t>Able to coach leaders and managers in the organisation</w:t>
            </w:r>
            <w:r w:rsidR="004936CF">
              <w:t xml:space="preserve"> to improve communications skills.</w:t>
            </w:r>
          </w:p>
          <w:p w14:paraId="636AC4CC" w14:textId="77777777" w:rsidR="00205A68" w:rsidRDefault="004936CF" w:rsidP="00205A68">
            <w:pPr>
              <w:spacing w:after="90"/>
            </w:pPr>
            <w:r>
              <w:t>Able to manage a range of colleagues and stakeholders in a matrix management environment.</w:t>
            </w:r>
          </w:p>
          <w:p w14:paraId="48746C57" w14:textId="28DEC130" w:rsidR="004936CF" w:rsidRDefault="001F52AA" w:rsidP="00D726A1">
            <w:pPr>
              <w:spacing w:after="90"/>
            </w:pPr>
            <w:r>
              <w:t xml:space="preserve">Exceptional </w:t>
            </w:r>
            <w:r w:rsidR="004936CF">
              <w:t>communication skills</w:t>
            </w:r>
            <w:r w:rsidR="00D726A1">
              <w:t xml:space="preserve"> showing a strong sense of purpose, </w:t>
            </w:r>
            <w:proofErr w:type="gramStart"/>
            <w:r w:rsidR="00D726A1">
              <w:t>creativity</w:t>
            </w:r>
            <w:proofErr w:type="gramEnd"/>
            <w:r w:rsidR="00D726A1">
              <w:t xml:space="preserve"> and flair</w:t>
            </w:r>
            <w:r w:rsidR="004936CF">
              <w:t>.</w:t>
            </w:r>
          </w:p>
          <w:p w14:paraId="29E12B78" w14:textId="6C39D080" w:rsidR="00D726A1" w:rsidRDefault="00D726A1" w:rsidP="00D726A1">
            <w:pPr>
              <w:spacing w:after="90"/>
            </w:pPr>
            <w:r>
              <w:t xml:space="preserve">Excellent writing skills with ability to present complex issues in a focused, succinct, </w:t>
            </w:r>
            <w:proofErr w:type="gramStart"/>
            <w:r>
              <w:t>professional</w:t>
            </w:r>
            <w:proofErr w:type="gramEnd"/>
            <w:r>
              <w:t xml:space="preserve"> and persuasive manner</w:t>
            </w:r>
          </w:p>
        </w:tc>
        <w:tc>
          <w:tcPr>
            <w:tcW w:w="2213" w:type="dxa"/>
          </w:tcPr>
          <w:p w14:paraId="3E4D6320" w14:textId="77777777" w:rsidR="00205A68" w:rsidRDefault="00205A68" w:rsidP="00205A68">
            <w:pPr>
              <w:spacing w:after="90"/>
            </w:pPr>
          </w:p>
        </w:tc>
        <w:tc>
          <w:tcPr>
            <w:tcW w:w="1323" w:type="dxa"/>
          </w:tcPr>
          <w:p w14:paraId="39E095DF" w14:textId="77777777" w:rsidR="00205A68" w:rsidRDefault="00205A68" w:rsidP="00205A68">
            <w:pPr>
              <w:spacing w:after="90"/>
            </w:pPr>
            <w:r w:rsidRPr="00664F07">
              <w:t>Application &amp; Interview</w:t>
            </w:r>
          </w:p>
        </w:tc>
      </w:tr>
      <w:tr w:rsidR="00205A68" w14:paraId="0F27E65A" w14:textId="77777777" w:rsidTr="3DE22211">
        <w:tc>
          <w:tcPr>
            <w:tcW w:w="1613" w:type="dxa"/>
          </w:tcPr>
          <w:p w14:paraId="4247DAEE" w14:textId="77777777" w:rsidR="00205A68" w:rsidRPr="00FD5B0E" w:rsidRDefault="00205A68" w:rsidP="00205A68">
            <w:r w:rsidRPr="00FD5B0E">
              <w:t xml:space="preserve">Other skills </w:t>
            </w:r>
            <w:r>
              <w:t>and</w:t>
            </w:r>
            <w:r w:rsidRPr="00FD5B0E">
              <w:t xml:space="preserve"> behaviours</w:t>
            </w:r>
          </w:p>
        </w:tc>
        <w:tc>
          <w:tcPr>
            <w:tcW w:w="4478" w:type="dxa"/>
          </w:tcPr>
          <w:p w14:paraId="00359D4D" w14:textId="77777777" w:rsidR="00205A68" w:rsidRDefault="00205A68" w:rsidP="00205A68">
            <w:pPr>
              <w:spacing w:after="90"/>
            </w:pPr>
            <w:r w:rsidRPr="009A0491">
              <w:t>Capacity to be flexible and adaptable. Ability to learn and receive support in developing new skills and techniques</w:t>
            </w:r>
          </w:p>
        </w:tc>
        <w:tc>
          <w:tcPr>
            <w:tcW w:w="2213" w:type="dxa"/>
          </w:tcPr>
          <w:p w14:paraId="23E0427B" w14:textId="77777777" w:rsidR="00205A68" w:rsidRDefault="00205A68" w:rsidP="00205A68">
            <w:pPr>
              <w:spacing w:after="90"/>
            </w:pPr>
          </w:p>
        </w:tc>
        <w:tc>
          <w:tcPr>
            <w:tcW w:w="1323" w:type="dxa"/>
          </w:tcPr>
          <w:p w14:paraId="6D63224D" w14:textId="77777777" w:rsidR="00205A68" w:rsidRDefault="00205A68" w:rsidP="00205A68">
            <w:pPr>
              <w:spacing w:after="90"/>
            </w:pPr>
            <w:r w:rsidRPr="00664F07">
              <w:t>Application &amp; Interview</w:t>
            </w:r>
          </w:p>
        </w:tc>
      </w:tr>
      <w:tr w:rsidR="00013C10" w14:paraId="6806D2F3" w14:textId="77777777" w:rsidTr="3DE22211">
        <w:tc>
          <w:tcPr>
            <w:tcW w:w="1613" w:type="dxa"/>
          </w:tcPr>
          <w:p w14:paraId="08BCC046" w14:textId="77777777" w:rsidR="00013C10" w:rsidRPr="00FD5B0E" w:rsidRDefault="00013C10" w:rsidP="00615674">
            <w:r w:rsidRPr="00FD5B0E">
              <w:t>Special requirements</w:t>
            </w:r>
          </w:p>
        </w:tc>
        <w:tc>
          <w:tcPr>
            <w:tcW w:w="4478" w:type="dxa"/>
          </w:tcPr>
          <w:p w14:paraId="4C28EC09" w14:textId="77777777" w:rsidR="00013C10" w:rsidRDefault="009A0491" w:rsidP="00343D93">
            <w:pPr>
              <w:spacing w:after="90"/>
            </w:pPr>
            <w:r>
              <w:t>N/A</w:t>
            </w:r>
          </w:p>
        </w:tc>
        <w:tc>
          <w:tcPr>
            <w:tcW w:w="2213" w:type="dxa"/>
          </w:tcPr>
          <w:p w14:paraId="58F3EE5C" w14:textId="77777777" w:rsidR="00013C10" w:rsidRDefault="00013C10" w:rsidP="00343D93">
            <w:pPr>
              <w:spacing w:after="90"/>
            </w:pPr>
          </w:p>
        </w:tc>
        <w:tc>
          <w:tcPr>
            <w:tcW w:w="1323" w:type="dxa"/>
          </w:tcPr>
          <w:p w14:paraId="210C1824" w14:textId="77777777" w:rsidR="00013C10" w:rsidRDefault="00013C10" w:rsidP="00343D93">
            <w:pPr>
              <w:spacing w:after="90"/>
            </w:pPr>
          </w:p>
        </w:tc>
      </w:tr>
    </w:tbl>
    <w:p w14:paraId="68D7A51E" w14:textId="4038BB91" w:rsidR="0012209D" w:rsidRDefault="0012209D" w:rsidP="0012209D">
      <w:pPr>
        <w:overflowPunct/>
        <w:autoSpaceDE/>
        <w:autoSpaceDN/>
        <w:adjustRightInd/>
        <w:spacing w:before="0" w:after="0"/>
        <w:textAlignment w:val="auto"/>
        <w:rPr>
          <w:b/>
        </w:rPr>
      </w:pPr>
    </w:p>
    <w:p w14:paraId="048C2F59" w14:textId="77777777" w:rsidR="004204EA" w:rsidRDefault="004204EA">
      <w:pPr>
        <w:overflowPunct/>
        <w:autoSpaceDE/>
        <w:autoSpaceDN/>
        <w:adjustRightInd/>
        <w:spacing w:before="0" w:after="0"/>
        <w:textAlignment w:val="auto"/>
        <w:rPr>
          <w:b/>
          <w:bCs/>
          <w:sz w:val="24"/>
          <w:szCs w:val="28"/>
        </w:rPr>
      </w:pPr>
      <w:r>
        <w:rPr>
          <w:b/>
          <w:bCs/>
          <w:sz w:val="24"/>
          <w:szCs w:val="28"/>
        </w:rPr>
        <w:br w:type="page"/>
      </w:r>
    </w:p>
    <w:p w14:paraId="33E65EDE" w14:textId="55D26C28" w:rsidR="0012209D" w:rsidRPr="00FE0CAA" w:rsidRDefault="0012209D" w:rsidP="0012209D">
      <w:pPr>
        <w:jc w:val="center"/>
        <w:rPr>
          <w:b/>
          <w:bCs/>
          <w:sz w:val="24"/>
          <w:szCs w:val="28"/>
        </w:rPr>
      </w:pPr>
      <w:r w:rsidRPr="00FE0CAA">
        <w:rPr>
          <w:b/>
          <w:bCs/>
          <w:sz w:val="24"/>
          <w:szCs w:val="28"/>
        </w:rPr>
        <w:lastRenderedPageBreak/>
        <w:t>JOB HAZARD ANALYSIS</w:t>
      </w:r>
    </w:p>
    <w:p w14:paraId="27D244DD" w14:textId="77777777" w:rsidR="0012209D" w:rsidRDefault="0012209D" w:rsidP="0012209D">
      <w:pPr>
        <w:rPr>
          <w:b/>
          <w:bCs/>
        </w:rPr>
      </w:pPr>
    </w:p>
    <w:p w14:paraId="48A8A06F"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63D0B897" w14:textId="77777777" w:rsidTr="00D3349E">
        <w:tc>
          <w:tcPr>
            <w:tcW w:w="908" w:type="dxa"/>
          </w:tcPr>
          <w:p w14:paraId="081FAD7A" w14:textId="77777777" w:rsidR="00D3349E" w:rsidRDefault="00000000" w:rsidP="00E264FD">
            <w:sdt>
              <w:sdtPr>
                <w:id w:val="579254332"/>
                <w14:checkbox>
                  <w14:checked w14:val="1"/>
                  <w14:checkedState w14:val="2612" w14:font="MS Gothic"/>
                  <w14:uncheckedState w14:val="2610" w14:font="MS Gothic"/>
                </w14:checkbox>
              </w:sdtPr>
              <w:sdtContent>
                <w:r w:rsidR="009A0491">
                  <w:rPr>
                    <w:rFonts w:ascii="MS Gothic" w:eastAsia="MS Gothic" w:hAnsi="MS Gothic" w:hint="eastAsia"/>
                  </w:rPr>
                  <w:t>☒</w:t>
                </w:r>
              </w:sdtContent>
            </w:sdt>
            <w:r w:rsidR="00D3349E" w:rsidRPr="00D3349E">
              <w:t xml:space="preserve"> Yes</w:t>
            </w:r>
          </w:p>
        </w:tc>
        <w:tc>
          <w:tcPr>
            <w:tcW w:w="8843" w:type="dxa"/>
          </w:tcPr>
          <w:p w14:paraId="424ECB0E" w14:textId="4944F832" w:rsidR="00D3349E" w:rsidRDefault="00D3349E" w:rsidP="00D3349E">
            <w:r>
              <w:t xml:space="preserve">If this post is an </w:t>
            </w:r>
            <w:r w:rsidRPr="009957AE">
              <w:t xml:space="preserve">office-based job with routine office hazards </w:t>
            </w:r>
            <w:r>
              <w:t>(</w:t>
            </w:r>
            <w:r w:rsidR="004204EA" w:rsidRPr="009957AE">
              <w:t>e.g.</w:t>
            </w:r>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F56CC1A" w14:textId="77777777" w:rsidTr="00D3349E">
        <w:tc>
          <w:tcPr>
            <w:tcW w:w="908" w:type="dxa"/>
          </w:tcPr>
          <w:p w14:paraId="59467742" w14:textId="77777777"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7F5A0939" w14:textId="31DD2EFE" w:rsidR="00D3349E" w:rsidRDefault="00D3349E" w:rsidP="00D3349E">
            <w:r w:rsidRPr="009957AE">
              <w:t xml:space="preserve">If </w:t>
            </w:r>
            <w:r>
              <w:t>this post is not office-based or</w:t>
            </w:r>
            <w:r w:rsidRPr="009957AE">
              <w:t xml:space="preserve"> has some haz</w:t>
            </w:r>
            <w:r>
              <w:t>ards other than routine office (</w:t>
            </w:r>
            <w:r w:rsidR="004204EA" w:rsidRPr="009957AE">
              <w:t>e.g.</w:t>
            </w:r>
            <w:r w:rsidRPr="009957AE">
              <w:t>: more than use of VDU</w:t>
            </w:r>
            <w:r>
              <w:t xml:space="preserve">) </w:t>
            </w:r>
            <w:r w:rsidRPr="009957AE">
              <w:t xml:space="preserve">please </w:t>
            </w:r>
            <w:r>
              <w:t>complete the analysis below.</w:t>
            </w:r>
          </w:p>
          <w:p w14:paraId="3C20BF47" w14:textId="77777777" w:rsidR="009064A9" w:rsidRDefault="009064A9" w:rsidP="00D3349E">
            <w:r>
              <w:t>Hiring managers are asked to complete this section as accurately as possible to ensure the safety of the post-holder.</w:t>
            </w:r>
          </w:p>
        </w:tc>
      </w:tr>
    </w:tbl>
    <w:p w14:paraId="4FE0DBF5" w14:textId="77777777" w:rsidR="00D3349E" w:rsidRDefault="00D3349E" w:rsidP="00E264FD"/>
    <w:p w14:paraId="00633008"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78365734"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DCE85A5" w14:textId="77777777" w:rsidTr="00615674">
        <w:trPr>
          <w:jc w:val="center"/>
        </w:trPr>
        <w:tc>
          <w:tcPr>
            <w:tcW w:w="5929" w:type="dxa"/>
            <w:shd w:val="clear" w:color="auto" w:fill="D9D9D9" w:themeFill="background1" w:themeFillShade="D9"/>
            <w:vAlign w:val="center"/>
          </w:tcPr>
          <w:p w14:paraId="57BC5DDA" w14:textId="77777777" w:rsidR="0012209D" w:rsidRPr="009957AE" w:rsidRDefault="0012209D" w:rsidP="00615674">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70695513" w14:textId="77777777" w:rsidR="0012209D" w:rsidRPr="009957AE" w:rsidRDefault="0012209D" w:rsidP="00615674">
            <w:pPr>
              <w:rPr>
                <w:b/>
                <w:bCs/>
                <w:sz w:val="16"/>
                <w:szCs w:val="18"/>
              </w:rPr>
            </w:pPr>
            <w:r w:rsidRPr="009957AE">
              <w:rPr>
                <w:b/>
                <w:bCs/>
                <w:sz w:val="16"/>
                <w:szCs w:val="18"/>
              </w:rPr>
              <w:t xml:space="preserve">Occasionally </w:t>
            </w:r>
          </w:p>
          <w:p w14:paraId="13F1B4CA" w14:textId="77777777" w:rsidR="0012209D" w:rsidRPr="009957AE" w:rsidRDefault="0012209D" w:rsidP="00615674">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3AB158AA" w14:textId="77777777" w:rsidR="0012209D" w:rsidRPr="009957AE" w:rsidRDefault="0012209D" w:rsidP="00615674">
            <w:pPr>
              <w:rPr>
                <w:b/>
                <w:bCs/>
                <w:sz w:val="16"/>
                <w:szCs w:val="18"/>
              </w:rPr>
            </w:pPr>
            <w:r w:rsidRPr="009957AE">
              <w:rPr>
                <w:b/>
                <w:bCs/>
                <w:sz w:val="16"/>
                <w:szCs w:val="18"/>
              </w:rPr>
              <w:t>Frequently</w:t>
            </w:r>
          </w:p>
          <w:p w14:paraId="40A33CD6" w14:textId="77777777" w:rsidR="0012209D" w:rsidRPr="009957AE" w:rsidRDefault="0012209D" w:rsidP="00615674">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5161B7BB" w14:textId="77777777" w:rsidR="0012209D" w:rsidRPr="009957AE" w:rsidRDefault="0012209D" w:rsidP="00615674">
            <w:pPr>
              <w:rPr>
                <w:sz w:val="16"/>
                <w:szCs w:val="18"/>
              </w:rPr>
            </w:pPr>
            <w:r w:rsidRPr="009957AE">
              <w:rPr>
                <w:b/>
                <w:bCs/>
                <w:sz w:val="16"/>
                <w:szCs w:val="18"/>
              </w:rPr>
              <w:t>Constantly</w:t>
            </w:r>
          </w:p>
          <w:p w14:paraId="2CD2608B" w14:textId="77777777" w:rsidR="0012209D" w:rsidRPr="009957AE" w:rsidRDefault="0012209D" w:rsidP="00615674">
            <w:pPr>
              <w:rPr>
                <w:sz w:val="16"/>
                <w:szCs w:val="18"/>
              </w:rPr>
            </w:pPr>
            <w:r w:rsidRPr="009957AE">
              <w:rPr>
                <w:sz w:val="12"/>
                <w:szCs w:val="14"/>
              </w:rPr>
              <w:t>(&gt; 60% of time)</w:t>
            </w:r>
          </w:p>
        </w:tc>
      </w:tr>
      <w:tr w:rsidR="0012209D" w:rsidRPr="009957AE" w14:paraId="6C3A9179" w14:textId="77777777" w:rsidTr="00615674">
        <w:trPr>
          <w:jc w:val="center"/>
        </w:trPr>
        <w:tc>
          <w:tcPr>
            <w:tcW w:w="5929" w:type="dxa"/>
            <w:shd w:val="clear" w:color="auto" w:fill="auto"/>
            <w:vAlign w:val="center"/>
          </w:tcPr>
          <w:p w14:paraId="16E9D9EB" w14:textId="77777777" w:rsidR="0012209D" w:rsidRPr="009957AE" w:rsidRDefault="0012209D" w:rsidP="00615674">
            <w:pPr>
              <w:rPr>
                <w:sz w:val="16"/>
                <w:szCs w:val="16"/>
              </w:rPr>
            </w:pPr>
            <w:r w:rsidRPr="009957AE">
              <w:rPr>
                <w:sz w:val="16"/>
                <w:szCs w:val="16"/>
              </w:rPr>
              <w:t xml:space="preserve">Outside work </w:t>
            </w:r>
          </w:p>
        </w:tc>
        <w:tc>
          <w:tcPr>
            <w:tcW w:w="1313" w:type="dxa"/>
            <w:shd w:val="clear" w:color="auto" w:fill="auto"/>
            <w:vAlign w:val="center"/>
          </w:tcPr>
          <w:p w14:paraId="2459D115" w14:textId="77777777" w:rsidR="0012209D" w:rsidRPr="009957AE" w:rsidRDefault="0012209D" w:rsidP="00615674">
            <w:pPr>
              <w:rPr>
                <w:sz w:val="16"/>
                <w:szCs w:val="16"/>
              </w:rPr>
            </w:pPr>
          </w:p>
        </w:tc>
        <w:tc>
          <w:tcPr>
            <w:tcW w:w="1314" w:type="dxa"/>
            <w:shd w:val="clear" w:color="auto" w:fill="auto"/>
            <w:vAlign w:val="center"/>
          </w:tcPr>
          <w:p w14:paraId="24B6DBC3" w14:textId="77777777" w:rsidR="0012209D" w:rsidRPr="009957AE" w:rsidRDefault="0012209D" w:rsidP="00615674">
            <w:pPr>
              <w:rPr>
                <w:sz w:val="16"/>
                <w:szCs w:val="16"/>
              </w:rPr>
            </w:pPr>
          </w:p>
        </w:tc>
        <w:tc>
          <w:tcPr>
            <w:tcW w:w="1314" w:type="dxa"/>
            <w:shd w:val="clear" w:color="auto" w:fill="auto"/>
            <w:vAlign w:val="center"/>
          </w:tcPr>
          <w:p w14:paraId="1619861C" w14:textId="77777777" w:rsidR="0012209D" w:rsidRPr="009957AE" w:rsidRDefault="0012209D" w:rsidP="00615674">
            <w:pPr>
              <w:rPr>
                <w:sz w:val="16"/>
                <w:szCs w:val="16"/>
              </w:rPr>
            </w:pPr>
          </w:p>
        </w:tc>
      </w:tr>
      <w:tr w:rsidR="0012209D" w:rsidRPr="009957AE" w14:paraId="648F4999" w14:textId="77777777" w:rsidTr="00615674">
        <w:trPr>
          <w:jc w:val="center"/>
        </w:trPr>
        <w:tc>
          <w:tcPr>
            <w:tcW w:w="5929" w:type="dxa"/>
            <w:shd w:val="clear" w:color="auto" w:fill="auto"/>
            <w:vAlign w:val="center"/>
          </w:tcPr>
          <w:p w14:paraId="1DEBBCBB" w14:textId="0D60896A" w:rsidR="0012209D" w:rsidRPr="009957AE" w:rsidRDefault="0012209D" w:rsidP="00615674">
            <w:pPr>
              <w:rPr>
                <w:sz w:val="16"/>
                <w:szCs w:val="16"/>
              </w:rPr>
            </w:pPr>
            <w:r w:rsidRPr="009957AE">
              <w:rPr>
                <w:sz w:val="16"/>
                <w:szCs w:val="16"/>
              </w:rPr>
              <w:t>Extremes of temperature (</w:t>
            </w:r>
            <w:r w:rsidR="004204EA" w:rsidRPr="009957AE">
              <w:rPr>
                <w:sz w:val="16"/>
                <w:szCs w:val="16"/>
              </w:rPr>
              <w:t>e.g.</w:t>
            </w:r>
            <w:r w:rsidRPr="009957AE">
              <w:rPr>
                <w:sz w:val="16"/>
                <w:szCs w:val="16"/>
              </w:rPr>
              <w:t>: fridge/ furnace)</w:t>
            </w:r>
          </w:p>
        </w:tc>
        <w:tc>
          <w:tcPr>
            <w:tcW w:w="1313" w:type="dxa"/>
            <w:shd w:val="clear" w:color="auto" w:fill="auto"/>
            <w:vAlign w:val="center"/>
          </w:tcPr>
          <w:p w14:paraId="77B40974" w14:textId="77777777" w:rsidR="0012209D" w:rsidRPr="009957AE" w:rsidRDefault="0012209D" w:rsidP="00615674">
            <w:pPr>
              <w:rPr>
                <w:sz w:val="16"/>
                <w:szCs w:val="16"/>
              </w:rPr>
            </w:pPr>
          </w:p>
        </w:tc>
        <w:tc>
          <w:tcPr>
            <w:tcW w:w="1314" w:type="dxa"/>
            <w:shd w:val="clear" w:color="auto" w:fill="auto"/>
            <w:vAlign w:val="center"/>
          </w:tcPr>
          <w:p w14:paraId="50DB97D5" w14:textId="77777777" w:rsidR="0012209D" w:rsidRPr="009957AE" w:rsidRDefault="0012209D" w:rsidP="00615674">
            <w:pPr>
              <w:rPr>
                <w:sz w:val="16"/>
                <w:szCs w:val="16"/>
              </w:rPr>
            </w:pPr>
          </w:p>
        </w:tc>
        <w:tc>
          <w:tcPr>
            <w:tcW w:w="1314" w:type="dxa"/>
            <w:shd w:val="clear" w:color="auto" w:fill="auto"/>
            <w:vAlign w:val="center"/>
          </w:tcPr>
          <w:p w14:paraId="135CA76A" w14:textId="77777777" w:rsidR="0012209D" w:rsidRPr="009957AE" w:rsidRDefault="0012209D" w:rsidP="00615674">
            <w:pPr>
              <w:rPr>
                <w:sz w:val="16"/>
                <w:szCs w:val="16"/>
              </w:rPr>
            </w:pPr>
          </w:p>
        </w:tc>
      </w:tr>
      <w:tr w:rsidR="0012209D" w:rsidRPr="009957AE" w14:paraId="56EF1C69" w14:textId="77777777" w:rsidTr="00615674">
        <w:trPr>
          <w:jc w:val="center"/>
        </w:trPr>
        <w:tc>
          <w:tcPr>
            <w:tcW w:w="5929" w:type="dxa"/>
            <w:shd w:val="clear" w:color="auto" w:fill="auto"/>
            <w:vAlign w:val="center"/>
          </w:tcPr>
          <w:p w14:paraId="68076658" w14:textId="77777777" w:rsidR="0012209D" w:rsidRPr="009957AE" w:rsidRDefault="004263FE" w:rsidP="00615674">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7EEE3028" w14:textId="77777777" w:rsidR="0012209D" w:rsidRPr="009957AE" w:rsidRDefault="0012209D" w:rsidP="00615674">
            <w:pPr>
              <w:rPr>
                <w:sz w:val="16"/>
                <w:szCs w:val="16"/>
              </w:rPr>
            </w:pPr>
          </w:p>
        </w:tc>
        <w:tc>
          <w:tcPr>
            <w:tcW w:w="1314" w:type="dxa"/>
            <w:shd w:val="clear" w:color="auto" w:fill="auto"/>
            <w:vAlign w:val="center"/>
          </w:tcPr>
          <w:p w14:paraId="12BA67D8" w14:textId="77777777" w:rsidR="0012209D" w:rsidRPr="009957AE" w:rsidRDefault="0012209D" w:rsidP="00615674">
            <w:pPr>
              <w:rPr>
                <w:sz w:val="16"/>
                <w:szCs w:val="16"/>
              </w:rPr>
            </w:pPr>
          </w:p>
        </w:tc>
        <w:tc>
          <w:tcPr>
            <w:tcW w:w="1314" w:type="dxa"/>
            <w:shd w:val="clear" w:color="auto" w:fill="auto"/>
            <w:vAlign w:val="center"/>
          </w:tcPr>
          <w:p w14:paraId="142E7FF2" w14:textId="77777777" w:rsidR="0012209D" w:rsidRPr="009957AE" w:rsidRDefault="0012209D" w:rsidP="00615674">
            <w:pPr>
              <w:rPr>
                <w:sz w:val="16"/>
                <w:szCs w:val="16"/>
              </w:rPr>
            </w:pPr>
          </w:p>
        </w:tc>
      </w:tr>
      <w:tr w:rsidR="0012209D" w:rsidRPr="009957AE" w14:paraId="66D9E20E" w14:textId="77777777" w:rsidTr="00615674">
        <w:trPr>
          <w:jc w:val="center"/>
        </w:trPr>
        <w:tc>
          <w:tcPr>
            <w:tcW w:w="5929" w:type="dxa"/>
            <w:shd w:val="clear" w:color="auto" w:fill="auto"/>
            <w:vAlign w:val="center"/>
          </w:tcPr>
          <w:p w14:paraId="2E21DC82" w14:textId="77777777" w:rsidR="0012209D" w:rsidRPr="009957AE" w:rsidRDefault="0012209D" w:rsidP="00615674">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6415446F" w14:textId="77777777" w:rsidR="0012209D" w:rsidRPr="009957AE" w:rsidRDefault="0012209D" w:rsidP="00615674">
            <w:pPr>
              <w:rPr>
                <w:sz w:val="16"/>
                <w:szCs w:val="16"/>
              </w:rPr>
            </w:pPr>
          </w:p>
        </w:tc>
        <w:tc>
          <w:tcPr>
            <w:tcW w:w="1314" w:type="dxa"/>
            <w:tcBorders>
              <w:bottom w:val="single" w:sz="4" w:space="0" w:color="auto"/>
            </w:tcBorders>
            <w:shd w:val="clear" w:color="auto" w:fill="auto"/>
            <w:vAlign w:val="center"/>
          </w:tcPr>
          <w:p w14:paraId="1EEF5508" w14:textId="77777777" w:rsidR="0012209D" w:rsidRPr="009957AE" w:rsidRDefault="0012209D" w:rsidP="00615674">
            <w:pPr>
              <w:rPr>
                <w:sz w:val="16"/>
                <w:szCs w:val="16"/>
              </w:rPr>
            </w:pPr>
          </w:p>
        </w:tc>
        <w:tc>
          <w:tcPr>
            <w:tcW w:w="1314" w:type="dxa"/>
            <w:tcBorders>
              <w:bottom w:val="single" w:sz="4" w:space="0" w:color="auto"/>
            </w:tcBorders>
            <w:shd w:val="clear" w:color="auto" w:fill="auto"/>
            <w:vAlign w:val="center"/>
          </w:tcPr>
          <w:p w14:paraId="5E9DCD4D" w14:textId="77777777" w:rsidR="0012209D" w:rsidRPr="009957AE" w:rsidRDefault="0012209D" w:rsidP="00615674">
            <w:pPr>
              <w:rPr>
                <w:sz w:val="16"/>
                <w:szCs w:val="16"/>
              </w:rPr>
            </w:pPr>
          </w:p>
        </w:tc>
      </w:tr>
      <w:tr w:rsidR="0012209D" w:rsidRPr="009957AE" w14:paraId="448C6D05" w14:textId="77777777" w:rsidTr="00615674">
        <w:trPr>
          <w:jc w:val="center"/>
        </w:trPr>
        <w:tc>
          <w:tcPr>
            <w:tcW w:w="5929" w:type="dxa"/>
            <w:tcBorders>
              <w:bottom w:val="nil"/>
            </w:tcBorders>
            <w:shd w:val="clear" w:color="auto" w:fill="auto"/>
            <w:vAlign w:val="center"/>
          </w:tcPr>
          <w:p w14:paraId="4FC2202E" w14:textId="4B845164" w:rsidR="0012209D" w:rsidRPr="009957AE" w:rsidRDefault="0012209D" w:rsidP="00615674">
            <w:pPr>
              <w:rPr>
                <w:sz w:val="16"/>
                <w:szCs w:val="16"/>
              </w:rPr>
            </w:pPr>
            <w:r w:rsidRPr="009957AE">
              <w:rPr>
                <w:sz w:val="16"/>
                <w:szCs w:val="16"/>
              </w:rPr>
              <w:t>## Exposure to hazardous substances (</w:t>
            </w:r>
            <w:r w:rsidR="004204EA" w:rsidRPr="009957AE">
              <w:rPr>
                <w:sz w:val="16"/>
                <w:szCs w:val="16"/>
              </w:rPr>
              <w:t>e.g.</w:t>
            </w:r>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65597088" w14:textId="77777777" w:rsidR="0012209D" w:rsidRPr="009957AE" w:rsidRDefault="0012209D" w:rsidP="00615674">
            <w:pPr>
              <w:rPr>
                <w:sz w:val="16"/>
                <w:szCs w:val="16"/>
              </w:rPr>
            </w:pPr>
          </w:p>
        </w:tc>
        <w:tc>
          <w:tcPr>
            <w:tcW w:w="1314" w:type="dxa"/>
            <w:tcBorders>
              <w:bottom w:val="single" w:sz="4" w:space="0" w:color="auto"/>
            </w:tcBorders>
            <w:shd w:val="clear" w:color="auto" w:fill="auto"/>
            <w:vAlign w:val="center"/>
          </w:tcPr>
          <w:p w14:paraId="333EF9DB" w14:textId="77777777" w:rsidR="0012209D" w:rsidRPr="009957AE" w:rsidRDefault="0012209D" w:rsidP="00615674">
            <w:pPr>
              <w:rPr>
                <w:sz w:val="16"/>
                <w:szCs w:val="16"/>
              </w:rPr>
            </w:pPr>
          </w:p>
        </w:tc>
        <w:tc>
          <w:tcPr>
            <w:tcW w:w="1314" w:type="dxa"/>
            <w:tcBorders>
              <w:bottom w:val="single" w:sz="4" w:space="0" w:color="auto"/>
            </w:tcBorders>
            <w:shd w:val="clear" w:color="auto" w:fill="auto"/>
            <w:vAlign w:val="center"/>
          </w:tcPr>
          <w:p w14:paraId="12042858" w14:textId="77777777" w:rsidR="0012209D" w:rsidRPr="009957AE" w:rsidRDefault="0012209D" w:rsidP="00615674">
            <w:pPr>
              <w:rPr>
                <w:sz w:val="16"/>
                <w:szCs w:val="16"/>
              </w:rPr>
            </w:pPr>
          </w:p>
        </w:tc>
      </w:tr>
      <w:tr w:rsidR="0012209D" w:rsidRPr="009957AE" w14:paraId="5C22A294" w14:textId="77777777" w:rsidTr="00615674">
        <w:trPr>
          <w:jc w:val="center"/>
        </w:trPr>
        <w:tc>
          <w:tcPr>
            <w:tcW w:w="5929" w:type="dxa"/>
            <w:shd w:val="clear" w:color="auto" w:fill="auto"/>
            <w:vAlign w:val="center"/>
          </w:tcPr>
          <w:p w14:paraId="5A3F235E" w14:textId="77777777" w:rsidR="0012209D" w:rsidRPr="009957AE" w:rsidRDefault="0012209D" w:rsidP="00615674">
            <w:pPr>
              <w:rPr>
                <w:sz w:val="16"/>
                <w:szCs w:val="16"/>
              </w:rPr>
            </w:pPr>
            <w:r w:rsidRPr="009957AE">
              <w:rPr>
                <w:sz w:val="16"/>
                <w:szCs w:val="16"/>
              </w:rPr>
              <w:t>Frequent hand washing</w:t>
            </w:r>
          </w:p>
        </w:tc>
        <w:tc>
          <w:tcPr>
            <w:tcW w:w="1313" w:type="dxa"/>
            <w:shd w:val="clear" w:color="auto" w:fill="auto"/>
            <w:vAlign w:val="center"/>
          </w:tcPr>
          <w:p w14:paraId="433CC316" w14:textId="77777777" w:rsidR="0012209D" w:rsidRPr="009957AE" w:rsidRDefault="0012209D" w:rsidP="00615674">
            <w:pPr>
              <w:rPr>
                <w:sz w:val="16"/>
                <w:szCs w:val="16"/>
              </w:rPr>
            </w:pPr>
          </w:p>
        </w:tc>
        <w:tc>
          <w:tcPr>
            <w:tcW w:w="1314" w:type="dxa"/>
            <w:shd w:val="clear" w:color="auto" w:fill="auto"/>
            <w:vAlign w:val="center"/>
          </w:tcPr>
          <w:p w14:paraId="0D14F917" w14:textId="77777777" w:rsidR="0012209D" w:rsidRPr="009957AE" w:rsidRDefault="0012209D" w:rsidP="00615674">
            <w:pPr>
              <w:rPr>
                <w:sz w:val="16"/>
                <w:szCs w:val="16"/>
              </w:rPr>
            </w:pPr>
          </w:p>
        </w:tc>
        <w:tc>
          <w:tcPr>
            <w:tcW w:w="1314" w:type="dxa"/>
            <w:shd w:val="clear" w:color="auto" w:fill="auto"/>
            <w:vAlign w:val="center"/>
          </w:tcPr>
          <w:p w14:paraId="78A48F84" w14:textId="77777777" w:rsidR="0012209D" w:rsidRPr="009957AE" w:rsidRDefault="0012209D" w:rsidP="00615674">
            <w:pPr>
              <w:rPr>
                <w:sz w:val="16"/>
                <w:szCs w:val="16"/>
              </w:rPr>
            </w:pPr>
          </w:p>
        </w:tc>
      </w:tr>
      <w:tr w:rsidR="0012209D" w:rsidRPr="009957AE" w14:paraId="4BC296F6" w14:textId="77777777" w:rsidTr="00615674">
        <w:trPr>
          <w:jc w:val="center"/>
        </w:trPr>
        <w:tc>
          <w:tcPr>
            <w:tcW w:w="5929" w:type="dxa"/>
            <w:tcBorders>
              <w:bottom w:val="single" w:sz="4" w:space="0" w:color="auto"/>
            </w:tcBorders>
            <w:shd w:val="clear" w:color="auto" w:fill="auto"/>
            <w:vAlign w:val="center"/>
          </w:tcPr>
          <w:p w14:paraId="37C3E9B3" w14:textId="77777777" w:rsidR="0012209D" w:rsidRPr="009957AE" w:rsidRDefault="0012209D" w:rsidP="00615674">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71E93B03" w14:textId="77777777" w:rsidR="0012209D" w:rsidRPr="009957AE" w:rsidRDefault="0012209D" w:rsidP="00615674">
            <w:pPr>
              <w:rPr>
                <w:sz w:val="16"/>
                <w:szCs w:val="16"/>
              </w:rPr>
            </w:pPr>
          </w:p>
        </w:tc>
        <w:tc>
          <w:tcPr>
            <w:tcW w:w="1314" w:type="dxa"/>
            <w:tcBorders>
              <w:bottom w:val="single" w:sz="4" w:space="0" w:color="auto"/>
            </w:tcBorders>
            <w:shd w:val="clear" w:color="auto" w:fill="auto"/>
            <w:vAlign w:val="center"/>
          </w:tcPr>
          <w:p w14:paraId="1B89CAC4" w14:textId="77777777" w:rsidR="0012209D" w:rsidRPr="009957AE" w:rsidRDefault="0012209D" w:rsidP="00615674">
            <w:pPr>
              <w:rPr>
                <w:sz w:val="16"/>
                <w:szCs w:val="16"/>
              </w:rPr>
            </w:pPr>
          </w:p>
        </w:tc>
        <w:tc>
          <w:tcPr>
            <w:tcW w:w="1314" w:type="dxa"/>
            <w:tcBorders>
              <w:bottom w:val="single" w:sz="4" w:space="0" w:color="auto"/>
            </w:tcBorders>
            <w:shd w:val="clear" w:color="auto" w:fill="auto"/>
            <w:vAlign w:val="center"/>
          </w:tcPr>
          <w:p w14:paraId="1034919B" w14:textId="77777777" w:rsidR="0012209D" w:rsidRPr="009957AE" w:rsidRDefault="0012209D" w:rsidP="00615674">
            <w:pPr>
              <w:rPr>
                <w:sz w:val="16"/>
                <w:szCs w:val="16"/>
              </w:rPr>
            </w:pPr>
          </w:p>
        </w:tc>
      </w:tr>
      <w:tr w:rsidR="0012209D" w:rsidRPr="009957AE" w14:paraId="6ED66144" w14:textId="77777777" w:rsidTr="00615674">
        <w:trPr>
          <w:jc w:val="center"/>
        </w:trPr>
        <w:tc>
          <w:tcPr>
            <w:tcW w:w="9870" w:type="dxa"/>
            <w:gridSpan w:val="4"/>
            <w:shd w:val="clear" w:color="auto" w:fill="D9D9D9"/>
            <w:vAlign w:val="center"/>
          </w:tcPr>
          <w:p w14:paraId="0326494B" w14:textId="77777777" w:rsidR="0012209D" w:rsidRPr="009957AE" w:rsidRDefault="0012209D" w:rsidP="00615674">
            <w:pPr>
              <w:rPr>
                <w:sz w:val="16"/>
                <w:szCs w:val="16"/>
              </w:rPr>
            </w:pPr>
            <w:r w:rsidRPr="009957AE">
              <w:rPr>
                <w:b/>
                <w:bCs/>
                <w:sz w:val="16"/>
                <w:szCs w:val="16"/>
              </w:rPr>
              <w:t>EQUIPMENT/TOOLS/MACHINES USED</w:t>
            </w:r>
          </w:p>
        </w:tc>
      </w:tr>
      <w:tr w:rsidR="0012209D" w:rsidRPr="009957AE" w14:paraId="348FA211" w14:textId="77777777" w:rsidTr="00615674">
        <w:trPr>
          <w:jc w:val="center"/>
        </w:trPr>
        <w:tc>
          <w:tcPr>
            <w:tcW w:w="5929" w:type="dxa"/>
            <w:shd w:val="clear" w:color="auto" w:fill="auto"/>
            <w:vAlign w:val="center"/>
          </w:tcPr>
          <w:p w14:paraId="315E4F30" w14:textId="77777777" w:rsidR="0012209D" w:rsidRPr="009957AE" w:rsidRDefault="0012209D" w:rsidP="00615674">
            <w:pPr>
              <w:rPr>
                <w:sz w:val="16"/>
                <w:szCs w:val="16"/>
              </w:rPr>
            </w:pPr>
            <w:r w:rsidRPr="009957AE">
              <w:rPr>
                <w:sz w:val="16"/>
                <w:szCs w:val="16"/>
              </w:rPr>
              <w:t xml:space="preserve">## Food handling </w:t>
            </w:r>
          </w:p>
        </w:tc>
        <w:tc>
          <w:tcPr>
            <w:tcW w:w="1313" w:type="dxa"/>
            <w:shd w:val="clear" w:color="auto" w:fill="auto"/>
            <w:vAlign w:val="center"/>
          </w:tcPr>
          <w:p w14:paraId="0A10BAFC" w14:textId="77777777" w:rsidR="0012209D" w:rsidRPr="009957AE" w:rsidRDefault="0012209D" w:rsidP="00615674">
            <w:pPr>
              <w:rPr>
                <w:sz w:val="16"/>
                <w:szCs w:val="16"/>
              </w:rPr>
            </w:pPr>
          </w:p>
        </w:tc>
        <w:tc>
          <w:tcPr>
            <w:tcW w:w="1314" w:type="dxa"/>
            <w:shd w:val="clear" w:color="auto" w:fill="auto"/>
            <w:vAlign w:val="center"/>
          </w:tcPr>
          <w:p w14:paraId="3EE20128" w14:textId="77777777" w:rsidR="0012209D" w:rsidRPr="009957AE" w:rsidRDefault="0012209D" w:rsidP="00615674">
            <w:pPr>
              <w:rPr>
                <w:sz w:val="16"/>
                <w:szCs w:val="16"/>
              </w:rPr>
            </w:pPr>
          </w:p>
        </w:tc>
        <w:tc>
          <w:tcPr>
            <w:tcW w:w="1314" w:type="dxa"/>
            <w:shd w:val="clear" w:color="auto" w:fill="auto"/>
            <w:vAlign w:val="center"/>
          </w:tcPr>
          <w:p w14:paraId="7F532A6D" w14:textId="77777777" w:rsidR="0012209D" w:rsidRPr="009957AE" w:rsidRDefault="0012209D" w:rsidP="00615674">
            <w:pPr>
              <w:rPr>
                <w:sz w:val="16"/>
                <w:szCs w:val="16"/>
              </w:rPr>
            </w:pPr>
          </w:p>
        </w:tc>
      </w:tr>
      <w:tr w:rsidR="0012209D" w:rsidRPr="009957AE" w14:paraId="72D5D7F8" w14:textId="77777777" w:rsidTr="00615674">
        <w:trPr>
          <w:jc w:val="center"/>
        </w:trPr>
        <w:tc>
          <w:tcPr>
            <w:tcW w:w="5929" w:type="dxa"/>
            <w:shd w:val="clear" w:color="auto" w:fill="auto"/>
            <w:vAlign w:val="center"/>
          </w:tcPr>
          <w:p w14:paraId="0549336E" w14:textId="2E3357C6" w:rsidR="0012209D" w:rsidRPr="009957AE" w:rsidRDefault="0012209D" w:rsidP="00615674">
            <w:pPr>
              <w:rPr>
                <w:sz w:val="16"/>
                <w:szCs w:val="16"/>
              </w:rPr>
            </w:pPr>
            <w:r w:rsidRPr="009957AE">
              <w:rPr>
                <w:sz w:val="16"/>
                <w:szCs w:val="16"/>
              </w:rPr>
              <w:t>## Driving university vehicles</w:t>
            </w:r>
            <w:r w:rsidR="004204EA">
              <w:rPr>
                <w:sz w:val="16"/>
                <w:szCs w:val="16"/>
              </w:rPr>
              <w:t xml:space="preserve"> </w:t>
            </w:r>
            <w:r w:rsidRPr="009957AE">
              <w:rPr>
                <w:sz w:val="16"/>
                <w:szCs w:val="16"/>
              </w:rPr>
              <w:t>(</w:t>
            </w:r>
            <w:r w:rsidR="004204EA" w:rsidRPr="009957AE">
              <w:rPr>
                <w:sz w:val="16"/>
                <w:szCs w:val="16"/>
              </w:rPr>
              <w:t>e.g.</w:t>
            </w:r>
            <w:r w:rsidRPr="009957AE">
              <w:rPr>
                <w:sz w:val="16"/>
                <w:szCs w:val="16"/>
              </w:rPr>
              <w:t xml:space="preserve">: car/van/LGV/PCV) </w:t>
            </w:r>
          </w:p>
        </w:tc>
        <w:tc>
          <w:tcPr>
            <w:tcW w:w="1313" w:type="dxa"/>
            <w:shd w:val="clear" w:color="auto" w:fill="auto"/>
            <w:vAlign w:val="center"/>
          </w:tcPr>
          <w:p w14:paraId="6446C0DA" w14:textId="77777777" w:rsidR="0012209D" w:rsidRPr="009957AE" w:rsidRDefault="0012209D" w:rsidP="00615674">
            <w:pPr>
              <w:rPr>
                <w:sz w:val="16"/>
                <w:szCs w:val="16"/>
              </w:rPr>
            </w:pPr>
          </w:p>
        </w:tc>
        <w:tc>
          <w:tcPr>
            <w:tcW w:w="1314" w:type="dxa"/>
            <w:shd w:val="clear" w:color="auto" w:fill="auto"/>
            <w:vAlign w:val="center"/>
          </w:tcPr>
          <w:p w14:paraId="09614663" w14:textId="77777777" w:rsidR="0012209D" w:rsidRPr="009957AE" w:rsidRDefault="0012209D" w:rsidP="00615674">
            <w:pPr>
              <w:rPr>
                <w:sz w:val="16"/>
                <w:szCs w:val="16"/>
              </w:rPr>
            </w:pPr>
          </w:p>
        </w:tc>
        <w:tc>
          <w:tcPr>
            <w:tcW w:w="1314" w:type="dxa"/>
            <w:shd w:val="clear" w:color="auto" w:fill="auto"/>
            <w:vAlign w:val="center"/>
          </w:tcPr>
          <w:p w14:paraId="73D5F99C" w14:textId="77777777" w:rsidR="0012209D" w:rsidRPr="009957AE" w:rsidRDefault="0012209D" w:rsidP="00615674">
            <w:pPr>
              <w:rPr>
                <w:sz w:val="16"/>
                <w:szCs w:val="16"/>
              </w:rPr>
            </w:pPr>
          </w:p>
        </w:tc>
      </w:tr>
      <w:tr w:rsidR="0012209D" w:rsidRPr="009957AE" w14:paraId="69BFEE54" w14:textId="77777777" w:rsidTr="00615674">
        <w:trPr>
          <w:jc w:val="center"/>
        </w:trPr>
        <w:tc>
          <w:tcPr>
            <w:tcW w:w="5929" w:type="dxa"/>
            <w:shd w:val="clear" w:color="auto" w:fill="auto"/>
            <w:vAlign w:val="center"/>
          </w:tcPr>
          <w:p w14:paraId="10CB4081" w14:textId="77777777" w:rsidR="0012209D" w:rsidRPr="009957AE" w:rsidRDefault="0012209D" w:rsidP="00615674">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60764EA2" w14:textId="77777777" w:rsidR="0012209D" w:rsidRPr="009957AE" w:rsidRDefault="0012209D" w:rsidP="00615674">
            <w:pPr>
              <w:rPr>
                <w:sz w:val="16"/>
                <w:szCs w:val="16"/>
              </w:rPr>
            </w:pPr>
          </w:p>
        </w:tc>
        <w:tc>
          <w:tcPr>
            <w:tcW w:w="1314" w:type="dxa"/>
            <w:shd w:val="clear" w:color="auto" w:fill="auto"/>
            <w:vAlign w:val="center"/>
          </w:tcPr>
          <w:p w14:paraId="35B3786A" w14:textId="77777777" w:rsidR="0012209D" w:rsidRPr="009957AE" w:rsidRDefault="0012209D" w:rsidP="00615674">
            <w:pPr>
              <w:rPr>
                <w:sz w:val="16"/>
                <w:szCs w:val="16"/>
              </w:rPr>
            </w:pPr>
          </w:p>
        </w:tc>
        <w:tc>
          <w:tcPr>
            <w:tcW w:w="1314" w:type="dxa"/>
            <w:shd w:val="clear" w:color="auto" w:fill="auto"/>
            <w:vAlign w:val="center"/>
          </w:tcPr>
          <w:p w14:paraId="411F5300" w14:textId="77777777" w:rsidR="0012209D" w:rsidRPr="009957AE" w:rsidRDefault="0012209D" w:rsidP="00615674">
            <w:pPr>
              <w:rPr>
                <w:sz w:val="16"/>
                <w:szCs w:val="16"/>
              </w:rPr>
            </w:pPr>
          </w:p>
        </w:tc>
      </w:tr>
      <w:tr w:rsidR="0012209D" w:rsidRPr="009957AE" w14:paraId="16A42E85" w14:textId="77777777" w:rsidTr="00615674">
        <w:trPr>
          <w:jc w:val="center"/>
        </w:trPr>
        <w:tc>
          <w:tcPr>
            <w:tcW w:w="5929" w:type="dxa"/>
            <w:tcBorders>
              <w:bottom w:val="single" w:sz="4" w:space="0" w:color="auto"/>
            </w:tcBorders>
            <w:shd w:val="clear" w:color="auto" w:fill="auto"/>
            <w:vAlign w:val="center"/>
          </w:tcPr>
          <w:p w14:paraId="032709BA" w14:textId="02BB16BB" w:rsidR="0012209D" w:rsidRPr="009957AE" w:rsidRDefault="0012209D" w:rsidP="00615674">
            <w:pPr>
              <w:rPr>
                <w:sz w:val="16"/>
                <w:szCs w:val="16"/>
              </w:rPr>
            </w:pPr>
            <w:r w:rsidRPr="009957AE">
              <w:rPr>
                <w:sz w:val="16"/>
                <w:szCs w:val="16"/>
              </w:rPr>
              <w:t>## Vibrating tools (</w:t>
            </w:r>
            <w:r w:rsidR="004204EA" w:rsidRPr="009957AE">
              <w:rPr>
                <w:sz w:val="16"/>
                <w:szCs w:val="16"/>
              </w:rPr>
              <w:t>e.g.</w:t>
            </w:r>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0BACC5B1" w14:textId="77777777" w:rsidR="0012209D" w:rsidRPr="009957AE" w:rsidRDefault="0012209D" w:rsidP="00615674">
            <w:pPr>
              <w:rPr>
                <w:sz w:val="16"/>
                <w:szCs w:val="16"/>
              </w:rPr>
            </w:pPr>
          </w:p>
        </w:tc>
        <w:tc>
          <w:tcPr>
            <w:tcW w:w="1314" w:type="dxa"/>
            <w:tcBorders>
              <w:bottom w:val="single" w:sz="4" w:space="0" w:color="auto"/>
            </w:tcBorders>
            <w:shd w:val="clear" w:color="auto" w:fill="auto"/>
            <w:vAlign w:val="center"/>
          </w:tcPr>
          <w:p w14:paraId="7E28D5B7" w14:textId="77777777" w:rsidR="0012209D" w:rsidRPr="009957AE" w:rsidRDefault="0012209D" w:rsidP="00615674">
            <w:pPr>
              <w:rPr>
                <w:sz w:val="16"/>
                <w:szCs w:val="16"/>
              </w:rPr>
            </w:pPr>
          </w:p>
        </w:tc>
        <w:tc>
          <w:tcPr>
            <w:tcW w:w="1314" w:type="dxa"/>
            <w:tcBorders>
              <w:bottom w:val="single" w:sz="4" w:space="0" w:color="auto"/>
            </w:tcBorders>
            <w:shd w:val="clear" w:color="auto" w:fill="auto"/>
            <w:vAlign w:val="center"/>
          </w:tcPr>
          <w:p w14:paraId="7F9BCA13" w14:textId="77777777" w:rsidR="0012209D" w:rsidRPr="009957AE" w:rsidRDefault="0012209D" w:rsidP="00615674">
            <w:pPr>
              <w:rPr>
                <w:sz w:val="16"/>
                <w:szCs w:val="16"/>
              </w:rPr>
            </w:pPr>
          </w:p>
        </w:tc>
      </w:tr>
      <w:tr w:rsidR="0012209D" w:rsidRPr="009957AE" w14:paraId="1E5C4651" w14:textId="77777777" w:rsidTr="00615674">
        <w:trPr>
          <w:jc w:val="center"/>
        </w:trPr>
        <w:tc>
          <w:tcPr>
            <w:tcW w:w="9870" w:type="dxa"/>
            <w:gridSpan w:val="4"/>
            <w:shd w:val="clear" w:color="auto" w:fill="D9D9D9" w:themeFill="background1" w:themeFillShade="D9"/>
            <w:vAlign w:val="center"/>
          </w:tcPr>
          <w:p w14:paraId="33996248" w14:textId="77777777" w:rsidR="0012209D" w:rsidRPr="009957AE" w:rsidRDefault="0012209D" w:rsidP="00615674">
            <w:pPr>
              <w:rPr>
                <w:sz w:val="16"/>
                <w:szCs w:val="16"/>
              </w:rPr>
            </w:pPr>
            <w:r w:rsidRPr="009957AE">
              <w:rPr>
                <w:b/>
                <w:bCs/>
                <w:sz w:val="16"/>
                <w:szCs w:val="16"/>
              </w:rPr>
              <w:t>PHYSICAL ABILITIES</w:t>
            </w:r>
          </w:p>
        </w:tc>
      </w:tr>
      <w:tr w:rsidR="0012209D" w:rsidRPr="009957AE" w14:paraId="7CF1A0D7" w14:textId="77777777" w:rsidTr="00615674">
        <w:trPr>
          <w:jc w:val="center"/>
        </w:trPr>
        <w:tc>
          <w:tcPr>
            <w:tcW w:w="5929" w:type="dxa"/>
            <w:shd w:val="clear" w:color="auto" w:fill="auto"/>
            <w:vAlign w:val="center"/>
          </w:tcPr>
          <w:p w14:paraId="550242F4" w14:textId="77777777" w:rsidR="0012209D" w:rsidRPr="009957AE" w:rsidRDefault="0012209D" w:rsidP="00615674">
            <w:pPr>
              <w:rPr>
                <w:sz w:val="16"/>
                <w:szCs w:val="16"/>
              </w:rPr>
            </w:pPr>
            <w:r w:rsidRPr="009957AE">
              <w:rPr>
                <w:sz w:val="16"/>
                <w:szCs w:val="16"/>
              </w:rPr>
              <w:t>Load manual handling</w:t>
            </w:r>
          </w:p>
        </w:tc>
        <w:tc>
          <w:tcPr>
            <w:tcW w:w="1313" w:type="dxa"/>
            <w:shd w:val="clear" w:color="auto" w:fill="auto"/>
            <w:vAlign w:val="center"/>
          </w:tcPr>
          <w:p w14:paraId="52CF66F4" w14:textId="77777777" w:rsidR="0012209D" w:rsidRPr="009957AE" w:rsidRDefault="0012209D" w:rsidP="00615674">
            <w:pPr>
              <w:rPr>
                <w:sz w:val="16"/>
                <w:szCs w:val="16"/>
              </w:rPr>
            </w:pPr>
          </w:p>
        </w:tc>
        <w:tc>
          <w:tcPr>
            <w:tcW w:w="1314" w:type="dxa"/>
            <w:shd w:val="clear" w:color="auto" w:fill="auto"/>
            <w:vAlign w:val="center"/>
          </w:tcPr>
          <w:p w14:paraId="79AD7016" w14:textId="77777777" w:rsidR="0012209D" w:rsidRPr="009957AE" w:rsidRDefault="0012209D" w:rsidP="00615674">
            <w:pPr>
              <w:rPr>
                <w:sz w:val="16"/>
                <w:szCs w:val="16"/>
              </w:rPr>
            </w:pPr>
          </w:p>
        </w:tc>
        <w:tc>
          <w:tcPr>
            <w:tcW w:w="1314" w:type="dxa"/>
            <w:shd w:val="clear" w:color="auto" w:fill="auto"/>
            <w:vAlign w:val="center"/>
          </w:tcPr>
          <w:p w14:paraId="0DB1E6D8" w14:textId="77777777" w:rsidR="0012209D" w:rsidRPr="009957AE" w:rsidRDefault="0012209D" w:rsidP="00615674">
            <w:pPr>
              <w:rPr>
                <w:sz w:val="16"/>
                <w:szCs w:val="16"/>
              </w:rPr>
            </w:pPr>
          </w:p>
        </w:tc>
      </w:tr>
      <w:tr w:rsidR="0012209D" w:rsidRPr="009957AE" w14:paraId="0E628354" w14:textId="77777777" w:rsidTr="00615674">
        <w:trPr>
          <w:jc w:val="center"/>
        </w:trPr>
        <w:tc>
          <w:tcPr>
            <w:tcW w:w="5929" w:type="dxa"/>
            <w:shd w:val="clear" w:color="auto" w:fill="auto"/>
            <w:vAlign w:val="center"/>
          </w:tcPr>
          <w:p w14:paraId="5CB45708" w14:textId="77777777" w:rsidR="0012209D" w:rsidRPr="009957AE" w:rsidRDefault="0012209D" w:rsidP="00615674">
            <w:pPr>
              <w:rPr>
                <w:sz w:val="16"/>
                <w:szCs w:val="16"/>
              </w:rPr>
            </w:pPr>
            <w:r w:rsidRPr="009957AE">
              <w:rPr>
                <w:sz w:val="16"/>
                <w:szCs w:val="16"/>
              </w:rPr>
              <w:t>Repetitive crouching/kneeling/stooping</w:t>
            </w:r>
          </w:p>
        </w:tc>
        <w:tc>
          <w:tcPr>
            <w:tcW w:w="1313" w:type="dxa"/>
            <w:shd w:val="clear" w:color="auto" w:fill="auto"/>
            <w:vAlign w:val="center"/>
          </w:tcPr>
          <w:p w14:paraId="0D7BC2B9" w14:textId="77777777" w:rsidR="0012209D" w:rsidRPr="009957AE" w:rsidRDefault="0012209D" w:rsidP="00615674">
            <w:pPr>
              <w:rPr>
                <w:sz w:val="16"/>
                <w:szCs w:val="16"/>
              </w:rPr>
            </w:pPr>
          </w:p>
        </w:tc>
        <w:tc>
          <w:tcPr>
            <w:tcW w:w="1314" w:type="dxa"/>
            <w:shd w:val="clear" w:color="auto" w:fill="auto"/>
            <w:vAlign w:val="center"/>
          </w:tcPr>
          <w:p w14:paraId="5FE9ED80" w14:textId="77777777" w:rsidR="0012209D" w:rsidRPr="009957AE" w:rsidRDefault="0012209D" w:rsidP="00615674">
            <w:pPr>
              <w:rPr>
                <w:sz w:val="16"/>
                <w:szCs w:val="16"/>
              </w:rPr>
            </w:pPr>
          </w:p>
        </w:tc>
        <w:tc>
          <w:tcPr>
            <w:tcW w:w="1314" w:type="dxa"/>
            <w:shd w:val="clear" w:color="auto" w:fill="auto"/>
            <w:vAlign w:val="center"/>
          </w:tcPr>
          <w:p w14:paraId="2C492D7B" w14:textId="77777777" w:rsidR="0012209D" w:rsidRPr="009957AE" w:rsidRDefault="0012209D" w:rsidP="00615674">
            <w:pPr>
              <w:rPr>
                <w:sz w:val="16"/>
                <w:szCs w:val="16"/>
              </w:rPr>
            </w:pPr>
          </w:p>
        </w:tc>
      </w:tr>
      <w:tr w:rsidR="0012209D" w:rsidRPr="009957AE" w14:paraId="4FF2466A" w14:textId="77777777" w:rsidTr="00615674">
        <w:trPr>
          <w:jc w:val="center"/>
        </w:trPr>
        <w:tc>
          <w:tcPr>
            <w:tcW w:w="5929" w:type="dxa"/>
            <w:shd w:val="clear" w:color="auto" w:fill="auto"/>
            <w:vAlign w:val="center"/>
          </w:tcPr>
          <w:p w14:paraId="7454F778" w14:textId="77777777" w:rsidR="0012209D" w:rsidRPr="009957AE" w:rsidRDefault="0012209D" w:rsidP="00615674">
            <w:pPr>
              <w:rPr>
                <w:sz w:val="16"/>
                <w:szCs w:val="16"/>
              </w:rPr>
            </w:pPr>
            <w:r w:rsidRPr="009957AE">
              <w:rPr>
                <w:sz w:val="16"/>
                <w:szCs w:val="16"/>
              </w:rPr>
              <w:t>Repetitive pulling/pushing</w:t>
            </w:r>
          </w:p>
        </w:tc>
        <w:tc>
          <w:tcPr>
            <w:tcW w:w="1313" w:type="dxa"/>
            <w:shd w:val="clear" w:color="auto" w:fill="auto"/>
            <w:vAlign w:val="center"/>
          </w:tcPr>
          <w:p w14:paraId="7AA69B25" w14:textId="77777777" w:rsidR="0012209D" w:rsidRPr="009957AE" w:rsidRDefault="0012209D" w:rsidP="00615674">
            <w:pPr>
              <w:rPr>
                <w:sz w:val="16"/>
                <w:szCs w:val="16"/>
              </w:rPr>
            </w:pPr>
          </w:p>
        </w:tc>
        <w:tc>
          <w:tcPr>
            <w:tcW w:w="1314" w:type="dxa"/>
            <w:shd w:val="clear" w:color="auto" w:fill="auto"/>
            <w:vAlign w:val="center"/>
          </w:tcPr>
          <w:p w14:paraId="649AD1A7" w14:textId="77777777" w:rsidR="0012209D" w:rsidRPr="009957AE" w:rsidRDefault="0012209D" w:rsidP="00615674">
            <w:pPr>
              <w:rPr>
                <w:sz w:val="16"/>
                <w:szCs w:val="16"/>
              </w:rPr>
            </w:pPr>
          </w:p>
        </w:tc>
        <w:tc>
          <w:tcPr>
            <w:tcW w:w="1314" w:type="dxa"/>
            <w:shd w:val="clear" w:color="auto" w:fill="auto"/>
            <w:vAlign w:val="center"/>
          </w:tcPr>
          <w:p w14:paraId="2269CD36" w14:textId="77777777" w:rsidR="0012209D" w:rsidRPr="009957AE" w:rsidRDefault="0012209D" w:rsidP="00615674">
            <w:pPr>
              <w:rPr>
                <w:sz w:val="16"/>
                <w:szCs w:val="16"/>
              </w:rPr>
            </w:pPr>
          </w:p>
        </w:tc>
      </w:tr>
      <w:tr w:rsidR="0012209D" w:rsidRPr="009957AE" w14:paraId="6F58B952" w14:textId="77777777" w:rsidTr="00615674">
        <w:trPr>
          <w:jc w:val="center"/>
        </w:trPr>
        <w:tc>
          <w:tcPr>
            <w:tcW w:w="5929" w:type="dxa"/>
            <w:shd w:val="clear" w:color="auto" w:fill="auto"/>
            <w:vAlign w:val="center"/>
          </w:tcPr>
          <w:p w14:paraId="1C843A62" w14:textId="77777777" w:rsidR="0012209D" w:rsidRPr="009957AE" w:rsidRDefault="0012209D" w:rsidP="00615674">
            <w:pPr>
              <w:rPr>
                <w:sz w:val="16"/>
                <w:szCs w:val="16"/>
              </w:rPr>
            </w:pPr>
            <w:r w:rsidRPr="009957AE">
              <w:rPr>
                <w:sz w:val="16"/>
                <w:szCs w:val="16"/>
              </w:rPr>
              <w:t>Repetitive lifting</w:t>
            </w:r>
          </w:p>
        </w:tc>
        <w:tc>
          <w:tcPr>
            <w:tcW w:w="1313" w:type="dxa"/>
            <w:shd w:val="clear" w:color="auto" w:fill="auto"/>
            <w:vAlign w:val="center"/>
          </w:tcPr>
          <w:p w14:paraId="17C08E55" w14:textId="77777777" w:rsidR="0012209D" w:rsidRPr="009957AE" w:rsidRDefault="0012209D" w:rsidP="00615674">
            <w:pPr>
              <w:rPr>
                <w:sz w:val="16"/>
                <w:szCs w:val="16"/>
              </w:rPr>
            </w:pPr>
          </w:p>
        </w:tc>
        <w:tc>
          <w:tcPr>
            <w:tcW w:w="1314" w:type="dxa"/>
            <w:shd w:val="clear" w:color="auto" w:fill="auto"/>
            <w:vAlign w:val="center"/>
          </w:tcPr>
          <w:p w14:paraId="5121065B" w14:textId="77777777" w:rsidR="0012209D" w:rsidRPr="009957AE" w:rsidRDefault="0012209D" w:rsidP="00615674">
            <w:pPr>
              <w:rPr>
                <w:sz w:val="16"/>
                <w:szCs w:val="16"/>
              </w:rPr>
            </w:pPr>
          </w:p>
        </w:tc>
        <w:tc>
          <w:tcPr>
            <w:tcW w:w="1314" w:type="dxa"/>
            <w:shd w:val="clear" w:color="auto" w:fill="auto"/>
            <w:vAlign w:val="center"/>
          </w:tcPr>
          <w:p w14:paraId="7AFDA2BA" w14:textId="77777777" w:rsidR="0012209D" w:rsidRPr="009957AE" w:rsidRDefault="0012209D" w:rsidP="00615674">
            <w:pPr>
              <w:rPr>
                <w:sz w:val="16"/>
                <w:szCs w:val="16"/>
              </w:rPr>
            </w:pPr>
          </w:p>
        </w:tc>
      </w:tr>
      <w:tr w:rsidR="0012209D" w:rsidRPr="009957AE" w14:paraId="7D08EF70" w14:textId="77777777" w:rsidTr="00615674">
        <w:trPr>
          <w:jc w:val="center"/>
        </w:trPr>
        <w:tc>
          <w:tcPr>
            <w:tcW w:w="5929" w:type="dxa"/>
            <w:shd w:val="clear" w:color="auto" w:fill="auto"/>
            <w:vAlign w:val="center"/>
          </w:tcPr>
          <w:p w14:paraId="39CA7374" w14:textId="77777777" w:rsidR="0012209D" w:rsidRPr="009957AE" w:rsidRDefault="0012209D" w:rsidP="00615674">
            <w:pPr>
              <w:rPr>
                <w:sz w:val="16"/>
                <w:szCs w:val="16"/>
              </w:rPr>
            </w:pPr>
            <w:r w:rsidRPr="009957AE">
              <w:rPr>
                <w:sz w:val="16"/>
                <w:szCs w:val="16"/>
              </w:rPr>
              <w:t>Standing for prolonged periods</w:t>
            </w:r>
          </w:p>
        </w:tc>
        <w:tc>
          <w:tcPr>
            <w:tcW w:w="1313" w:type="dxa"/>
            <w:shd w:val="clear" w:color="auto" w:fill="auto"/>
            <w:vAlign w:val="center"/>
          </w:tcPr>
          <w:p w14:paraId="26BBFBF0" w14:textId="77777777" w:rsidR="0012209D" w:rsidRPr="009957AE" w:rsidRDefault="0012209D" w:rsidP="00615674">
            <w:pPr>
              <w:rPr>
                <w:sz w:val="16"/>
                <w:szCs w:val="16"/>
              </w:rPr>
            </w:pPr>
          </w:p>
        </w:tc>
        <w:tc>
          <w:tcPr>
            <w:tcW w:w="1314" w:type="dxa"/>
            <w:shd w:val="clear" w:color="auto" w:fill="auto"/>
            <w:vAlign w:val="center"/>
          </w:tcPr>
          <w:p w14:paraId="14BCF504" w14:textId="77777777" w:rsidR="0012209D" w:rsidRPr="009957AE" w:rsidRDefault="0012209D" w:rsidP="00615674">
            <w:pPr>
              <w:rPr>
                <w:sz w:val="16"/>
                <w:szCs w:val="16"/>
              </w:rPr>
            </w:pPr>
          </w:p>
        </w:tc>
        <w:tc>
          <w:tcPr>
            <w:tcW w:w="1314" w:type="dxa"/>
            <w:shd w:val="clear" w:color="auto" w:fill="auto"/>
            <w:vAlign w:val="center"/>
          </w:tcPr>
          <w:p w14:paraId="3010513A" w14:textId="77777777" w:rsidR="0012209D" w:rsidRPr="009957AE" w:rsidRDefault="0012209D" w:rsidP="00615674">
            <w:pPr>
              <w:rPr>
                <w:sz w:val="16"/>
                <w:szCs w:val="16"/>
              </w:rPr>
            </w:pPr>
          </w:p>
        </w:tc>
      </w:tr>
      <w:tr w:rsidR="0012209D" w:rsidRPr="009957AE" w14:paraId="6C3F5B7C" w14:textId="77777777" w:rsidTr="00615674">
        <w:trPr>
          <w:jc w:val="center"/>
        </w:trPr>
        <w:tc>
          <w:tcPr>
            <w:tcW w:w="5929" w:type="dxa"/>
            <w:shd w:val="clear" w:color="auto" w:fill="auto"/>
            <w:vAlign w:val="center"/>
          </w:tcPr>
          <w:p w14:paraId="5AD6A5EE" w14:textId="5E63C891" w:rsidR="0012209D" w:rsidRPr="009957AE" w:rsidRDefault="0012209D" w:rsidP="00615674">
            <w:pPr>
              <w:rPr>
                <w:sz w:val="16"/>
                <w:szCs w:val="16"/>
              </w:rPr>
            </w:pPr>
            <w:r w:rsidRPr="009957AE">
              <w:rPr>
                <w:sz w:val="16"/>
                <w:szCs w:val="16"/>
              </w:rPr>
              <w:t>Repetitive climbing (</w:t>
            </w:r>
            <w:r w:rsidR="004204EA" w:rsidRPr="009957AE">
              <w:rPr>
                <w:sz w:val="16"/>
                <w:szCs w:val="16"/>
              </w:rPr>
              <w:t>i.e.</w:t>
            </w:r>
            <w:r w:rsidRPr="009957AE">
              <w:rPr>
                <w:sz w:val="16"/>
                <w:szCs w:val="16"/>
              </w:rPr>
              <w:t>: steps, stools, ladders, stairs)</w:t>
            </w:r>
          </w:p>
        </w:tc>
        <w:tc>
          <w:tcPr>
            <w:tcW w:w="1313" w:type="dxa"/>
            <w:shd w:val="clear" w:color="auto" w:fill="auto"/>
            <w:vAlign w:val="center"/>
          </w:tcPr>
          <w:p w14:paraId="77A87A3E" w14:textId="77777777" w:rsidR="0012209D" w:rsidRPr="009957AE" w:rsidRDefault="0012209D" w:rsidP="00615674">
            <w:pPr>
              <w:rPr>
                <w:sz w:val="16"/>
                <w:szCs w:val="16"/>
              </w:rPr>
            </w:pPr>
          </w:p>
        </w:tc>
        <w:tc>
          <w:tcPr>
            <w:tcW w:w="1314" w:type="dxa"/>
            <w:shd w:val="clear" w:color="auto" w:fill="auto"/>
            <w:vAlign w:val="center"/>
          </w:tcPr>
          <w:p w14:paraId="1566941D" w14:textId="77777777" w:rsidR="0012209D" w:rsidRPr="009957AE" w:rsidRDefault="0012209D" w:rsidP="00615674">
            <w:pPr>
              <w:rPr>
                <w:sz w:val="16"/>
                <w:szCs w:val="16"/>
              </w:rPr>
            </w:pPr>
          </w:p>
        </w:tc>
        <w:tc>
          <w:tcPr>
            <w:tcW w:w="1314" w:type="dxa"/>
            <w:shd w:val="clear" w:color="auto" w:fill="auto"/>
            <w:vAlign w:val="center"/>
          </w:tcPr>
          <w:p w14:paraId="1B4CCC1E" w14:textId="77777777" w:rsidR="0012209D" w:rsidRPr="009957AE" w:rsidRDefault="0012209D" w:rsidP="00615674">
            <w:pPr>
              <w:rPr>
                <w:sz w:val="16"/>
                <w:szCs w:val="16"/>
              </w:rPr>
            </w:pPr>
          </w:p>
        </w:tc>
      </w:tr>
      <w:tr w:rsidR="0012209D" w:rsidRPr="009957AE" w14:paraId="37FA10B6" w14:textId="77777777" w:rsidTr="00615674">
        <w:trPr>
          <w:jc w:val="center"/>
        </w:trPr>
        <w:tc>
          <w:tcPr>
            <w:tcW w:w="5929" w:type="dxa"/>
            <w:shd w:val="clear" w:color="auto" w:fill="auto"/>
            <w:vAlign w:val="center"/>
          </w:tcPr>
          <w:p w14:paraId="55A593EA" w14:textId="35124B34" w:rsidR="0012209D" w:rsidRPr="009957AE" w:rsidRDefault="0012209D" w:rsidP="00615674">
            <w:pPr>
              <w:rPr>
                <w:sz w:val="16"/>
                <w:szCs w:val="16"/>
              </w:rPr>
            </w:pPr>
            <w:r w:rsidRPr="009957AE">
              <w:rPr>
                <w:sz w:val="16"/>
                <w:szCs w:val="16"/>
              </w:rPr>
              <w:t>Fine motor grips (</w:t>
            </w:r>
            <w:r w:rsidR="004204EA" w:rsidRPr="009957AE">
              <w:rPr>
                <w:sz w:val="16"/>
                <w:szCs w:val="16"/>
              </w:rPr>
              <w:t>e.g.</w:t>
            </w:r>
            <w:r w:rsidRPr="009957AE">
              <w:rPr>
                <w:sz w:val="16"/>
                <w:szCs w:val="16"/>
              </w:rPr>
              <w:t>: pipetting)</w:t>
            </w:r>
          </w:p>
        </w:tc>
        <w:tc>
          <w:tcPr>
            <w:tcW w:w="1313" w:type="dxa"/>
            <w:shd w:val="clear" w:color="auto" w:fill="auto"/>
            <w:vAlign w:val="center"/>
          </w:tcPr>
          <w:p w14:paraId="4C285930" w14:textId="77777777" w:rsidR="0012209D" w:rsidRPr="009957AE" w:rsidRDefault="0012209D" w:rsidP="00615674">
            <w:pPr>
              <w:rPr>
                <w:sz w:val="16"/>
                <w:szCs w:val="16"/>
              </w:rPr>
            </w:pPr>
          </w:p>
        </w:tc>
        <w:tc>
          <w:tcPr>
            <w:tcW w:w="1314" w:type="dxa"/>
            <w:shd w:val="clear" w:color="auto" w:fill="auto"/>
            <w:vAlign w:val="center"/>
          </w:tcPr>
          <w:p w14:paraId="42F276D5" w14:textId="77777777" w:rsidR="0012209D" w:rsidRPr="009957AE" w:rsidRDefault="0012209D" w:rsidP="00615674">
            <w:pPr>
              <w:rPr>
                <w:sz w:val="16"/>
                <w:szCs w:val="16"/>
              </w:rPr>
            </w:pPr>
          </w:p>
        </w:tc>
        <w:tc>
          <w:tcPr>
            <w:tcW w:w="1314" w:type="dxa"/>
            <w:shd w:val="clear" w:color="auto" w:fill="auto"/>
            <w:vAlign w:val="center"/>
          </w:tcPr>
          <w:p w14:paraId="6AC58E89" w14:textId="77777777" w:rsidR="0012209D" w:rsidRPr="009957AE" w:rsidRDefault="0012209D" w:rsidP="00615674">
            <w:pPr>
              <w:rPr>
                <w:sz w:val="16"/>
                <w:szCs w:val="16"/>
              </w:rPr>
            </w:pPr>
          </w:p>
        </w:tc>
      </w:tr>
      <w:tr w:rsidR="0012209D" w:rsidRPr="009957AE" w14:paraId="74BADCB1" w14:textId="77777777" w:rsidTr="00615674">
        <w:trPr>
          <w:jc w:val="center"/>
        </w:trPr>
        <w:tc>
          <w:tcPr>
            <w:tcW w:w="5929" w:type="dxa"/>
            <w:shd w:val="clear" w:color="auto" w:fill="auto"/>
            <w:vAlign w:val="center"/>
          </w:tcPr>
          <w:p w14:paraId="0F5FE22C" w14:textId="77777777" w:rsidR="0012209D" w:rsidRPr="009957AE" w:rsidRDefault="0012209D" w:rsidP="00615674">
            <w:pPr>
              <w:rPr>
                <w:sz w:val="16"/>
                <w:szCs w:val="16"/>
              </w:rPr>
            </w:pPr>
            <w:r w:rsidRPr="009957AE">
              <w:rPr>
                <w:sz w:val="16"/>
                <w:szCs w:val="16"/>
              </w:rPr>
              <w:t>Gross motor grips</w:t>
            </w:r>
          </w:p>
        </w:tc>
        <w:tc>
          <w:tcPr>
            <w:tcW w:w="1313" w:type="dxa"/>
            <w:shd w:val="clear" w:color="auto" w:fill="auto"/>
            <w:vAlign w:val="center"/>
          </w:tcPr>
          <w:p w14:paraId="6C747378" w14:textId="77777777" w:rsidR="0012209D" w:rsidRPr="009957AE" w:rsidRDefault="0012209D" w:rsidP="00615674">
            <w:pPr>
              <w:rPr>
                <w:sz w:val="16"/>
                <w:szCs w:val="16"/>
              </w:rPr>
            </w:pPr>
          </w:p>
        </w:tc>
        <w:tc>
          <w:tcPr>
            <w:tcW w:w="1314" w:type="dxa"/>
            <w:shd w:val="clear" w:color="auto" w:fill="auto"/>
            <w:vAlign w:val="center"/>
          </w:tcPr>
          <w:p w14:paraId="4A7EB95B" w14:textId="77777777" w:rsidR="0012209D" w:rsidRPr="009957AE" w:rsidRDefault="0012209D" w:rsidP="00615674">
            <w:pPr>
              <w:rPr>
                <w:sz w:val="16"/>
                <w:szCs w:val="16"/>
              </w:rPr>
            </w:pPr>
          </w:p>
        </w:tc>
        <w:tc>
          <w:tcPr>
            <w:tcW w:w="1314" w:type="dxa"/>
            <w:shd w:val="clear" w:color="auto" w:fill="auto"/>
            <w:vAlign w:val="center"/>
          </w:tcPr>
          <w:p w14:paraId="7A99AE26" w14:textId="77777777" w:rsidR="0012209D" w:rsidRPr="009957AE" w:rsidRDefault="0012209D" w:rsidP="00615674">
            <w:pPr>
              <w:rPr>
                <w:sz w:val="16"/>
                <w:szCs w:val="16"/>
              </w:rPr>
            </w:pPr>
          </w:p>
        </w:tc>
      </w:tr>
      <w:tr w:rsidR="0012209D" w:rsidRPr="009957AE" w14:paraId="331D1031" w14:textId="77777777" w:rsidTr="00615674">
        <w:trPr>
          <w:jc w:val="center"/>
        </w:trPr>
        <w:tc>
          <w:tcPr>
            <w:tcW w:w="5929" w:type="dxa"/>
            <w:shd w:val="clear" w:color="auto" w:fill="auto"/>
            <w:vAlign w:val="center"/>
          </w:tcPr>
          <w:p w14:paraId="3FB159ED" w14:textId="77777777" w:rsidR="0012209D" w:rsidRPr="009957AE" w:rsidRDefault="0012209D" w:rsidP="00615674">
            <w:pPr>
              <w:rPr>
                <w:sz w:val="16"/>
                <w:szCs w:val="16"/>
              </w:rPr>
            </w:pPr>
            <w:r w:rsidRPr="009957AE">
              <w:rPr>
                <w:sz w:val="16"/>
                <w:szCs w:val="16"/>
              </w:rPr>
              <w:t>Repetitive reaching below shoulder height</w:t>
            </w:r>
          </w:p>
        </w:tc>
        <w:tc>
          <w:tcPr>
            <w:tcW w:w="1313" w:type="dxa"/>
            <w:shd w:val="clear" w:color="auto" w:fill="auto"/>
            <w:vAlign w:val="center"/>
          </w:tcPr>
          <w:p w14:paraId="11D3BB08" w14:textId="77777777" w:rsidR="0012209D" w:rsidRPr="009957AE" w:rsidRDefault="0012209D" w:rsidP="00615674">
            <w:pPr>
              <w:rPr>
                <w:sz w:val="16"/>
                <w:szCs w:val="16"/>
              </w:rPr>
            </w:pPr>
          </w:p>
        </w:tc>
        <w:tc>
          <w:tcPr>
            <w:tcW w:w="1314" w:type="dxa"/>
            <w:shd w:val="clear" w:color="auto" w:fill="auto"/>
            <w:vAlign w:val="center"/>
          </w:tcPr>
          <w:p w14:paraId="02BAE4E5" w14:textId="77777777" w:rsidR="0012209D" w:rsidRPr="009957AE" w:rsidRDefault="0012209D" w:rsidP="00615674">
            <w:pPr>
              <w:rPr>
                <w:sz w:val="16"/>
                <w:szCs w:val="16"/>
              </w:rPr>
            </w:pPr>
          </w:p>
        </w:tc>
        <w:tc>
          <w:tcPr>
            <w:tcW w:w="1314" w:type="dxa"/>
            <w:shd w:val="clear" w:color="auto" w:fill="auto"/>
            <w:vAlign w:val="center"/>
          </w:tcPr>
          <w:p w14:paraId="56EBE780" w14:textId="77777777" w:rsidR="0012209D" w:rsidRPr="009957AE" w:rsidRDefault="0012209D" w:rsidP="00615674">
            <w:pPr>
              <w:rPr>
                <w:sz w:val="16"/>
                <w:szCs w:val="16"/>
              </w:rPr>
            </w:pPr>
          </w:p>
        </w:tc>
      </w:tr>
      <w:tr w:rsidR="0012209D" w:rsidRPr="009957AE" w14:paraId="30F54F92" w14:textId="77777777" w:rsidTr="00615674">
        <w:trPr>
          <w:jc w:val="center"/>
        </w:trPr>
        <w:tc>
          <w:tcPr>
            <w:tcW w:w="5929" w:type="dxa"/>
            <w:shd w:val="clear" w:color="auto" w:fill="auto"/>
            <w:vAlign w:val="center"/>
          </w:tcPr>
          <w:p w14:paraId="7D02E77D" w14:textId="77777777" w:rsidR="0012209D" w:rsidRPr="009957AE" w:rsidRDefault="0012209D" w:rsidP="00615674">
            <w:pPr>
              <w:rPr>
                <w:sz w:val="16"/>
                <w:szCs w:val="16"/>
              </w:rPr>
            </w:pPr>
            <w:r w:rsidRPr="009957AE">
              <w:rPr>
                <w:sz w:val="16"/>
                <w:szCs w:val="16"/>
              </w:rPr>
              <w:t>Repetitive reaching at shoulder height</w:t>
            </w:r>
          </w:p>
        </w:tc>
        <w:tc>
          <w:tcPr>
            <w:tcW w:w="1313" w:type="dxa"/>
            <w:shd w:val="clear" w:color="auto" w:fill="auto"/>
            <w:vAlign w:val="center"/>
          </w:tcPr>
          <w:p w14:paraId="73778F62" w14:textId="77777777" w:rsidR="0012209D" w:rsidRPr="009957AE" w:rsidRDefault="0012209D" w:rsidP="00615674">
            <w:pPr>
              <w:rPr>
                <w:sz w:val="16"/>
                <w:szCs w:val="16"/>
              </w:rPr>
            </w:pPr>
          </w:p>
        </w:tc>
        <w:tc>
          <w:tcPr>
            <w:tcW w:w="1314" w:type="dxa"/>
            <w:shd w:val="clear" w:color="auto" w:fill="auto"/>
            <w:vAlign w:val="center"/>
          </w:tcPr>
          <w:p w14:paraId="4CC48EDF" w14:textId="77777777" w:rsidR="0012209D" w:rsidRPr="009957AE" w:rsidRDefault="0012209D" w:rsidP="00615674">
            <w:pPr>
              <w:rPr>
                <w:sz w:val="16"/>
                <w:szCs w:val="16"/>
              </w:rPr>
            </w:pPr>
          </w:p>
        </w:tc>
        <w:tc>
          <w:tcPr>
            <w:tcW w:w="1314" w:type="dxa"/>
            <w:shd w:val="clear" w:color="auto" w:fill="auto"/>
            <w:vAlign w:val="center"/>
          </w:tcPr>
          <w:p w14:paraId="2BA9ECFC" w14:textId="77777777" w:rsidR="0012209D" w:rsidRPr="009957AE" w:rsidRDefault="0012209D" w:rsidP="00615674">
            <w:pPr>
              <w:rPr>
                <w:sz w:val="16"/>
                <w:szCs w:val="16"/>
              </w:rPr>
            </w:pPr>
          </w:p>
        </w:tc>
      </w:tr>
      <w:tr w:rsidR="0012209D" w:rsidRPr="009957AE" w14:paraId="361A2CEA" w14:textId="77777777" w:rsidTr="00615674">
        <w:trPr>
          <w:jc w:val="center"/>
        </w:trPr>
        <w:tc>
          <w:tcPr>
            <w:tcW w:w="5929" w:type="dxa"/>
            <w:tcBorders>
              <w:bottom w:val="single" w:sz="4" w:space="0" w:color="auto"/>
            </w:tcBorders>
            <w:shd w:val="clear" w:color="auto" w:fill="auto"/>
            <w:vAlign w:val="center"/>
          </w:tcPr>
          <w:p w14:paraId="4DFA6D94" w14:textId="77777777" w:rsidR="0012209D" w:rsidRPr="009957AE" w:rsidRDefault="0012209D" w:rsidP="00615674">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B4AA2EE" w14:textId="77777777" w:rsidR="0012209D" w:rsidRPr="009957AE" w:rsidRDefault="0012209D" w:rsidP="00615674">
            <w:pPr>
              <w:rPr>
                <w:sz w:val="16"/>
                <w:szCs w:val="16"/>
              </w:rPr>
            </w:pPr>
          </w:p>
        </w:tc>
        <w:tc>
          <w:tcPr>
            <w:tcW w:w="1314" w:type="dxa"/>
            <w:tcBorders>
              <w:bottom w:val="single" w:sz="4" w:space="0" w:color="auto"/>
            </w:tcBorders>
            <w:shd w:val="clear" w:color="auto" w:fill="auto"/>
            <w:vAlign w:val="center"/>
          </w:tcPr>
          <w:p w14:paraId="195947F9" w14:textId="77777777" w:rsidR="0012209D" w:rsidRPr="009957AE" w:rsidRDefault="0012209D" w:rsidP="00615674">
            <w:pPr>
              <w:rPr>
                <w:sz w:val="16"/>
                <w:szCs w:val="16"/>
              </w:rPr>
            </w:pPr>
          </w:p>
        </w:tc>
        <w:tc>
          <w:tcPr>
            <w:tcW w:w="1314" w:type="dxa"/>
            <w:tcBorders>
              <w:bottom w:val="single" w:sz="4" w:space="0" w:color="auto"/>
            </w:tcBorders>
            <w:shd w:val="clear" w:color="auto" w:fill="auto"/>
            <w:vAlign w:val="center"/>
          </w:tcPr>
          <w:p w14:paraId="112AE830" w14:textId="77777777" w:rsidR="0012209D" w:rsidRPr="009957AE" w:rsidRDefault="0012209D" w:rsidP="00615674">
            <w:pPr>
              <w:rPr>
                <w:sz w:val="16"/>
                <w:szCs w:val="16"/>
              </w:rPr>
            </w:pPr>
          </w:p>
        </w:tc>
      </w:tr>
      <w:tr w:rsidR="0012209D" w:rsidRPr="009957AE" w14:paraId="3820929A" w14:textId="77777777" w:rsidTr="00615674">
        <w:trPr>
          <w:jc w:val="center"/>
        </w:trPr>
        <w:tc>
          <w:tcPr>
            <w:tcW w:w="9870" w:type="dxa"/>
            <w:gridSpan w:val="4"/>
            <w:shd w:val="clear" w:color="auto" w:fill="D9D9D9" w:themeFill="background1" w:themeFillShade="D9"/>
            <w:vAlign w:val="center"/>
          </w:tcPr>
          <w:p w14:paraId="2539DEAE" w14:textId="77777777" w:rsidR="0012209D" w:rsidRPr="009957AE" w:rsidRDefault="0012209D" w:rsidP="00615674">
            <w:pPr>
              <w:rPr>
                <w:sz w:val="16"/>
                <w:szCs w:val="16"/>
              </w:rPr>
            </w:pPr>
            <w:r w:rsidRPr="009957AE">
              <w:rPr>
                <w:b/>
                <w:bCs/>
                <w:sz w:val="16"/>
                <w:szCs w:val="16"/>
              </w:rPr>
              <w:t>PSYCHOSOCIAL ISSUES</w:t>
            </w:r>
          </w:p>
        </w:tc>
      </w:tr>
      <w:tr w:rsidR="0012209D" w:rsidRPr="009957AE" w14:paraId="4CF2129A" w14:textId="77777777" w:rsidTr="00615674">
        <w:trPr>
          <w:jc w:val="center"/>
        </w:trPr>
        <w:tc>
          <w:tcPr>
            <w:tcW w:w="5929" w:type="dxa"/>
            <w:shd w:val="clear" w:color="auto" w:fill="auto"/>
            <w:vAlign w:val="center"/>
          </w:tcPr>
          <w:p w14:paraId="54A4EC2B" w14:textId="77777777" w:rsidR="0012209D" w:rsidRPr="009957AE" w:rsidRDefault="0012209D" w:rsidP="00615674">
            <w:pPr>
              <w:rPr>
                <w:sz w:val="16"/>
                <w:szCs w:val="16"/>
              </w:rPr>
            </w:pPr>
            <w:r w:rsidRPr="009957AE">
              <w:rPr>
                <w:sz w:val="16"/>
                <w:szCs w:val="16"/>
              </w:rPr>
              <w:t>Face to face contact with public</w:t>
            </w:r>
          </w:p>
        </w:tc>
        <w:tc>
          <w:tcPr>
            <w:tcW w:w="1313" w:type="dxa"/>
            <w:shd w:val="clear" w:color="auto" w:fill="auto"/>
            <w:vAlign w:val="center"/>
          </w:tcPr>
          <w:p w14:paraId="56051FBC" w14:textId="19DBE348" w:rsidR="0012209D" w:rsidRPr="009957AE" w:rsidRDefault="0012209D" w:rsidP="00615674">
            <w:pPr>
              <w:rPr>
                <w:sz w:val="16"/>
                <w:szCs w:val="16"/>
              </w:rPr>
            </w:pPr>
          </w:p>
        </w:tc>
        <w:tc>
          <w:tcPr>
            <w:tcW w:w="1314" w:type="dxa"/>
            <w:shd w:val="clear" w:color="auto" w:fill="auto"/>
            <w:vAlign w:val="center"/>
          </w:tcPr>
          <w:p w14:paraId="1D9F61A4" w14:textId="77777777" w:rsidR="0012209D" w:rsidRPr="009957AE" w:rsidRDefault="0012209D" w:rsidP="00615674">
            <w:pPr>
              <w:rPr>
                <w:sz w:val="16"/>
                <w:szCs w:val="16"/>
              </w:rPr>
            </w:pPr>
          </w:p>
        </w:tc>
        <w:tc>
          <w:tcPr>
            <w:tcW w:w="1314" w:type="dxa"/>
            <w:shd w:val="clear" w:color="auto" w:fill="auto"/>
            <w:vAlign w:val="center"/>
          </w:tcPr>
          <w:p w14:paraId="06718B1A" w14:textId="77777777" w:rsidR="0012209D" w:rsidRPr="009957AE" w:rsidRDefault="0012209D" w:rsidP="00615674">
            <w:pPr>
              <w:rPr>
                <w:sz w:val="16"/>
                <w:szCs w:val="16"/>
              </w:rPr>
            </w:pPr>
          </w:p>
        </w:tc>
      </w:tr>
      <w:tr w:rsidR="0012209D" w:rsidRPr="009957AE" w14:paraId="59A5AFE9" w14:textId="77777777" w:rsidTr="00615674">
        <w:trPr>
          <w:jc w:val="center"/>
        </w:trPr>
        <w:tc>
          <w:tcPr>
            <w:tcW w:w="5929" w:type="dxa"/>
            <w:shd w:val="clear" w:color="auto" w:fill="auto"/>
            <w:vAlign w:val="center"/>
          </w:tcPr>
          <w:p w14:paraId="7DC07396" w14:textId="77777777" w:rsidR="0012209D" w:rsidRPr="009957AE" w:rsidRDefault="0012209D" w:rsidP="00615674">
            <w:pPr>
              <w:rPr>
                <w:sz w:val="16"/>
                <w:szCs w:val="16"/>
              </w:rPr>
            </w:pPr>
            <w:r w:rsidRPr="009957AE">
              <w:rPr>
                <w:sz w:val="16"/>
                <w:szCs w:val="16"/>
              </w:rPr>
              <w:t>Lone working</w:t>
            </w:r>
          </w:p>
        </w:tc>
        <w:tc>
          <w:tcPr>
            <w:tcW w:w="1313" w:type="dxa"/>
            <w:shd w:val="clear" w:color="auto" w:fill="auto"/>
            <w:vAlign w:val="center"/>
          </w:tcPr>
          <w:p w14:paraId="5B1F32EF" w14:textId="77777777" w:rsidR="0012209D" w:rsidRPr="009957AE" w:rsidRDefault="0012209D" w:rsidP="00615674">
            <w:pPr>
              <w:rPr>
                <w:sz w:val="16"/>
                <w:szCs w:val="16"/>
              </w:rPr>
            </w:pPr>
          </w:p>
        </w:tc>
        <w:tc>
          <w:tcPr>
            <w:tcW w:w="1314" w:type="dxa"/>
            <w:shd w:val="clear" w:color="auto" w:fill="auto"/>
            <w:vAlign w:val="center"/>
          </w:tcPr>
          <w:p w14:paraId="56F1D4F6" w14:textId="77777777" w:rsidR="0012209D" w:rsidRPr="009957AE" w:rsidRDefault="0012209D" w:rsidP="00615674">
            <w:pPr>
              <w:rPr>
                <w:sz w:val="16"/>
                <w:szCs w:val="16"/>
              </w:rPr>
            </w:pPr>
          </w:p>
        </w:tc>
        <w:tc>
          <w:tcPr>
            <w:tcW w:w="1314" w:type="dxa"/>
            <w:shd w:val="clear" w:color="auto" w:fill="auto"/>
            <w:vAlign w:val="center"/>
          </w:tcPr>
          <w:p w14:paraId="1683CEEA" w14:textId="77777777" w:rsidR="0012209D" w:rsidRPr="009957AE" w:rsidRDefault="0012209D" w:rsidP="00615674">
            <w:pPr>
              <w:rPr>
                <w:sz w:val="16"/>
                <w:szCs w:val="16"/>
              </w:rPr>
            </w:pPr>
          </w:p>
        </w:tc>
      </w:tr>
      <w:tr w:rsidR="0012209D" w:rsidRPr="009957AE" w14:paraId="57A5C90B" w14:textId="77777777" w:rsidTr="00615674">
        <w:trPr>
          <w:jc w:val="center"/>
        </w:trPr>
        <w:tc>
          <w:tcPr>
            <w:tcW w:w="5929" w:type="dxa"/>
            <w:shd w:val="clear" w:color="auto" w:fill="auto"/>
            <w:vAlign w:val="center"/>
          </w:tcPr>
          <w:p w14:paraId="445A73BB" w14:textId="77777777" w:rsidR="0012209D" w:rsidRPr="009957AE" w:rsidRDefault="0012209D" w:rsidP="00615674">
            <w:pPr>
              <w:rPr>
                <w:sz w:val="16"/>
                <w:szCs w:val="16"/>
              </w:rPr>
            </w:pPr>
            <w:r w:rsidRPr="009957AE">
              <w:rPr>
                <w:sz w:val="16"/>
                <w:szCs w:val="16"/>
              </w:rPr>
              <w:t xml:space="preserve">## Shift work/night work/on call duties </w:t>
            </w:r>
          </w:p>
        </w:tc>
        <w:tc>
          <w:tcPr>
            <w:tcW w:w="1313" w:type="dxa"/>
            <w:shd w:val="clear" w:color="auto" w:fill="auto"/>
            <w:vAlign w:val="center"/>
          </w:tcPr>
          <w:p w14:paraId="5D16B0F6" w14:textId="77777777" w:rsidR="0012209D" w:rsidRPr="009957AE" w:rsidRDefault="0012209D" w:rsidP="00615674">
            <w:pPr>
              <w:rPr>
                <w:sz w:val="16"/>
                <w:szCs w:val="16"/>
              </w:rPr>
            </w:pPr>
          </w:p>
        </w:tc>
        <w:tc>
          <w:tcPr>
            <w:tcW w:w="1314" w:type="dxa"/>
            <w:shd w:val="clear" w:color="auto" w:fill="auto"/>
            <w:vAlign w:val="center"/>
          </w:tcPr>
          <w:p w14:paraId="4A8FBA03" w14:textId="77777777" w:rsidR="0012209D" w:rsidRPr="009957AE" w:rsidRDefault="0012209D" w:rsidP="00615674">
            <w:pPr>
              <w:rPr>
                <w:sz w:val="16"/>
                <w:szCs w:val="16"/>
              </w:rPr>
            </w:pPr>
          </w:p>
        </w:tc>
        <w:tc>
          <w:tcPr>
            <w:tcW w:w="1314" w:type="dxa"/>
            <w:shd w:val="clear" w:color="auto" w:fill="auto"/>
            <w:vAlign w:val="center"/>
          </w:tcPr>
          <w:p w14:paraId="06DFED78" w14:textId="77777777" w:rsidR="0012209D" w:rsidRPr="009957AE" w:rsidRDefault="0012209D" w:rsidP="00615674">
            <w:pPr>
              <w:rPr>
                <w:sz w:val="16"/>
                <w:szCs w:val="16"/>
              </w:rPr>
            </w:pPr>
          </w:p>
        </w:tc>
      </w:tr>
    </w:tbl>
    <w:p w14:paraId="0E1E8A88" w14:textId="77777777" w:rsidR="00F01EA0" w:rsidRPr="0012209D" w:rsidRDefault="00F01EA0" w:rsidP="0012209D"/>
    <w:sectPr w:rsidR="00F01EA0" w:rsidRPr="0012209D" w:rsidSect="00352B14">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84005" w14:textId="77777777" w:rsidR="002D7F5B" w:rsidRDefault="002D7F5B">
      <w:r>
        <w:separator/>
      </w:r>
    </w:p>
    <w:p w14:paraId="2A3CBAA3" w14:textId="77777777" w:rsidR="002D7F5B" w:rsidRDefault="002D7F5B"/>
  </w:endnote>
  <w:endnote w:type="continuationSeparator" w:id="0">
    <w:p w14:paraId="42C53B0C" w14:textId="77777777" w:rsidR="002D7F5B" w:rsidRDefault="002D7F5B">
      <w:r>
        <w:continuationSeparator/>
      </w:r>
    </w:p>
    <w:p w14:paraId="23770803" w14:textId="77777777" w:rsidR="002D7F5B" w:rsidRDefault="002D7F5B"/>
  </w:endnote>
  <w:endnote w:type="continuationNotice" w:id="1">
    <w:p w14:paraId="189F0C2A" w14:textId="77777777" w:rsidR="002D7F5B" w:rsidRDefault="002D7F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6861" w14:textId="50F90771" w:rsidR="00062768" w:rsidRDefault="00CB1F23" w:rsidP="00F37770">
    <w:pPr>
      <w:pStyle w:val="ContinuationFooter"/>
    </w:pPr>
    <w:r>
      <w:ptab w:relativeTo="margin" w:alignment="right" w:leader="none"/>
    </w:r>
    <w:r>
      <w:fldChar w:fldCharType="begin"/>
    </w:r>
    <w:r>
      <w:instrText xml:space="preserve"> PAGE   \* MERGEFORMAT </w:instrText>
    </w:r>
    <w:r>
      <w:fldChar w:fldCharType="separate"/>
    </w:r>
    <w:r w:rsidR="00AC0E55">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0DCC6" w14:textId="77777777" w:rsidR="002D7F5B" w:rsidRDefault="002D7F5B">
      <w:r>
        <w:separator/>
      </w:r>
    </w:p>
    <w:p w14:paraId="19525227" w14:textId="77777777" w:rsidR="002D7F5B" w:rsidRDefault="002D7F5B"/>
  </w:footnote>
  <w:footnote w:type="continuationSeparator" w:id="0">
    <w:p w14:paraId="0876C3B2" w14:textId="77777777" w:rsidR="002D7F5B" w:rsidRDefault="002D7F5B">
      <w:r>
        <w:continuationSeparator/>
      </w:r>
    </w:p>
    <w:p w14:paraId="4F3E26E1" w14:textId="77777777" w:rsidR="002D7F5B" w:rsidRDefault="002D7F5B"/>
  </w:footnote>
  <w:footnote w:type="continuationNotice" w:id="1">
    <w:p w14:paraId="5A8FA9DD" w14:textId="77777777" w:rsidR="002D7F5B" w:rsidRDefault="002D7F5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3398219E" w14:textId="77777777" w:rsidTr="3DE22211">
      <w:trPr>
        <w:trHeight w:hRule="exact" w:val="84"/>
      </w:trPr>
      <w:tc>
        <w:tcPr>
          <w:tcW w:w="9627" w:type="dxa"/>
        </w:tcPr>
        <w:p w14:paraId="1B660345" w14:textId="77777777" w:rsidR="00062768" w:rsidRDefault="00062768" w:rsidP="0029789A">
          <w:pPr>
            <w:pStyle w:val="Header"/>
          </w:pPr>
        </w:p>
      </w:tc>
    </w:tr>
    <w:tr w:rsidR="003A43A3" w:rsidRPr="003A43A3" w14:paraId="5505EBE6" w14:textId="77777777" w:rsidTr="3DE22211">
      <w:trPr>
        <w:trHeight w:val="441"/>
      </w:trPr>
      <w:tc>
        <w:tcPr>
          <w:tcW w:w="9627" w:type="dxa"/>
        </w:tcPr>
        <w:p w14:paraId="6E4E8309" w14:textId="77777777" w:rsidR="00062768" w:rsidRPr="003A43A3" w:rsidRDefault="3DE22211" w:rsidP="0029789A">
          <w:pPr>
            <w:pStyle w:val="Header"/>
            <w:jc w:val="right"/>
          </w:pPr>
          <w:r>
            <w:rPr>
              <w:noProof/>
            </w:rPr>
            <w:drawing>
              <wp:inline distT="0" distB="0" distL="0" distR="0" wp14:anchorId="03D39F75" wp14:editId="67DF5518">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5F37CBAB" w14:textId="48D7C230" w:rsidR="0005274A" w:rsidRPr="00D726A1" w:rsidRDefault="00F84583" w:rsidP="00B93065">
    <w:pPr>
      <w:pStyle w:val="DocTitle"/>
      <w:rPr>
        <w:color w:val="auto"/>
        <w:sz w:val="36"/>
        <w:szCs w:val="36"/>
      </w:rPr>
    </w:pPr>
    <w:r w:rsidRPr="00D726A1">
      <w:rPr>
        <w:color w:val="auto"/>
        <w:sz w:val="36"/>
        <w:szCs w:val="36"/>
      </w:rPr>
      <w:t>Job Description and</w:t>
    </w:r>
    <w:r w:rsidR="00013C10" w:rsidRPr="00D726A1">
      <w:rPr>
        <w:color w:val="auto"/>
        <w:sz w:val="36"/>
        <w:szCs w:val="36"/>
      </w:rPr>
      <w:t xml:space="preserve"> </w:t>
    </w:r>
    <w:r w:rsidRPr="00D726A1">
      <w:rPr>
        <w:color w:val="auto"/>
        <w:sz w:val="36"/>
        <w:szCs w:val="36"/>
      </w:rPr>
      <w:t>P</w:t>
    </w:r>
    <w:r w:rsidR="00013C10" w:rsidRPr="00D726A1">
      <w:rPr>
        <w:color w:val="auto"/>
        <w:sz w:val="36"/>
        <w:szCs w:val="36"/>
      </w:rPr>
      <w:t xml:space="preserve">erson </w:t>
    </w:r>
    <w:r w:rsidRPr="00D726A1">
      <w:rPr>
        <w:color w:val="auto"/>
        <w:sz w:val="36"/>
        <w:szCs w:val="36"/>
      </w:rPr>
      <w:t>S</w:t>
    </w:r>
    <w:r w:rsidR="00013C10" w:rsidRPr="00D726A1">
      <w:rPr>
        <w:color w:val="auto"/>
        <w:sz w:val="36"/>
        <w:szCs w:val="36"/>
      </w:rPr>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47D31E2"/>
    <w:multiLevelType w:val="hybridMultilevel"/>
    <w:tmpl w:val="E9F04644"/>
    <w:lvl w:ilvl="0" w:tplc="EDBCD3C2">
      <w:start w:val="1"/>
      <w:numFmt w:val="bullet"/>
      <w:lvlText w:val=""/>
      <w:lvlJc w:val="left"/>
      <w:pPr>
        <w:ind w:left="720" w:hanging="360"/>
      </w:pPr>
      <w:rPr>
        <w:rFonts w:ascii="Symbol" w:hAnsi="Symbol" w:hint="default"/>
      </w:rPr>
    </w:lvl>
    <w:lvl w:ilvl="1" w:tplc="3A4E22A8">
      <w:start w:val="1"/>
      <w:numFmt w:val="bullet"/>
      <w:lvlText w:val="o"/>
      <w:lvlJc w:val="left"/>
      <w:pPr>
        <w:ind w:left="1440" w:hanging="360"/>
      </w:pPr>
      <w:rPr>
        <w:rFonts w:ascii="Courier New" w:hAnsi="Courier New" w:hint="default"/>
      </w:rPr>
    </w:lvl>
    <w:lvl w:ilvl="2" w:tplc="0B38CF56">
      <w:start w:val="1"/>
      <w:numFmt w:val="bullet"/>
      <w:lvlText w:val=""/>
      <w:lvlJc w:val="left"/>
      <w:pPr>
        <w:ind w:left="2160" w:hanging="360"/>
      </w:pPr>
      <w:rPr>
        <w:rFonts w:ascii="Wingdings" w:hAnsi="Wingdings" w:hint="default"/>
      </w:rPr>
    </w:lvl>
    <w:lvl w:ilvl="3" w:tplc="B22A8DAC">
      <w:start w:val="1"/>
      <w:numFmt w:val="bullet"/>
      <w:lvlText w:val=""/>
      <w:lvlJc w:val="left"/>
      <w:pPr>
        <w:ind w:left="2880" w:hanging="360"/>
      </w:pPr>
      <w:rPr>
        <w:rFonts w:ascii="Symbol" w:hAnsi="Symbol" w:hint="default"/>
      </w:rPr>
    </w:lvl>
    <w:lvl w:ilvl="4" w:tplc="A8FC38A4">
      <w:start w:val="1"/>
      <w:numFmt w:val="bullet"/>
      <w:lvlText w:val="o"/>
      <w:lvlJc w:val="left"/>
      <w:pPr>
        <w:ind w:left="3600" w:hanging="360"/>
      </w:pPr>
      <w:rPr>
        <w:rFonts w:ascii="Courier New" w:hAnsi="Courier New" w:hint="default"/>
      </w:rPr>
    </w:lvl>
    <w:lvl w:ilvl="5" w:tplc="441EB080">
      <w:start w:val="1"/>
      <w:numFmt w:val="bullet"/>
      <w:lvlText w:val=""/>
      <w:lvlJc w:val="left"/>
      <w:pPr>
        <w:ind w:left="4320" w:hanging="360"/>
      </w:pPr>
      <w:rPr>
        <w:rFonts w:ascii="Wingdings" w:hAnsi="Wingdings" w:hint="default"/>
      </w:rPr>
    </w:lvl>
    <w:lvl w:ilvl="6" w:tplc="B9A20AA2">
      <w:start w:val="1"/>
      <w:numFmt w:val="bullet"/>
      <w:lvlText w:val=""/>
      <w:lvlJc w:val="left"/>
      <w:pPr>
        <w:ind w:left="5040" w:hanging="360"/>
      </w:pPr>
      <w:rPr>
        <w:rFonts w:ascii="Symbol" w:hAnsi="Symbol" w:hint="default"/>
      </w:rPr>
    </w:lvl>
    <w:lvl w:ilvl="7" w:tplc="35B28014">
      <w:start w:val="1"/>
      <w:numFmt w:val="bullet"/>
      <w:lvlText w:val="o"/>
      <w:lvlJc w:val="left"/>
      <w:pPr>
        <w:ind w:left="5760" w:hanging="360"/>
      </w:pPr>
      <w:rPr>
        <w:rFonts w:ascii="Courier New" w:hAnsi="Courier New" w:hint="default"/>
      </w:rPr>
    </w:lvl>
    <w:lvl w:ilvl="8" w:tplc="0EA66F0C">
      <w:start w:val="1"/>
      <w:numFmt w:val="bullet"/>
      <w:lvlText w:val=""/>
      <w:lvlJc w:val="left"/>
      <w:pPr>
        <w:ind w:left="6480" w:hanging="360"/>
      </w:pPr>
      <w:rPr>
        <w:rFonts w:ascii="Wingdings" w:hAnsi="Wingdings" w:hint="default"/>
      </w:rPr>
    </w:lvl>
  </w:abstractNum>
  <w:abstractNum w:abstractNumId="12" w15:restartNumberingAfterBreak="0">
    <w:nsid w:val="585870E0"/>
    <w:multiLevelType w:val="hybridMultilevel"/>
    <w:tmpl w:val="33C8DD24"/>
    <w:lvl w:ilvl="0" w:tplc="52B69D36">
      <w:start w:val="1"/>
      <w:numFmt w:val="bullet"/>
      <w:lvlText w:val=""/>
      <w:lvlJc w:val="left"/>
      <w:pPr>
        <w:ind w:left="720" w:hanging="360"/>
      </w:pPr>
      <w:rPr>
        <w:rFonts w:ascii="Symbol" w:hAnsi="Symbol" w:hint="default"/>
      </w:rPr>
    </w:lvl>
    <w:lvl w:ilvl="1" w:tplc="8884B56E">
      <w:start w:val="1"/>
      <w:numFmt w:val="bullet"/>
      <w:lvlText w:val="o"/>
      <w:lvlJc w:val="left"/>
      <w:pPr>
        <w:ind w:left="1440" w:hanging="360"/>
      </w:pPr>
      <w:rPr>
        <w:rFonts w:ascii="Courier New" w:hAnsi="Courier New" w:hint="default"/>
      </w:rPr>
    </w:lvl>
    <w:lvl w:ilvl="2" w:tplc="E2EABFCA">
      <w:start w:val="1"/>
      <w:numFmt w:val="bullet"/>
      <w:lvlText w:val=""/>
      <w:lvlJc w:val="left"/>
      <w:pPr>
        <w:ind w:left="2160" w:hanging="360"/>
      </w:pPr>
      <w:rPr>
        <w:rFonts w:ascii="Wingdings" w:hAnsi="Wingdings" w:hint="default"/>
      </w:rPr>
    </w:lvl>
    <w:lvl w:ilvl="3" w:tplc="40E88BD6">
      <w:start w:val="1"/>
      <w:numFmt w:val="bullet"/>
      <w:lvlText w:val=""/>
      <w:lvlJc w:val="left"/>
      <w:pPr>
        <w:ind w:left="2880" w:hanging="360"/>
      </w:pPr>
      <w:rPr>
        <w:rFonts w:ascii="Symbol" w:hAnsi="Symbol" w:hint="default"/>
      </w:rPr>
    </w:lvl>
    <w:lvl w:ilvl="4" w:tplc="22404A36">
      <w:start w:val="1"/>
      <w:numFmt w:val="bullet"/>
      <w:lvlText w:val="o"/>
      <w:lvlJc w:val="left"/>
      <w:pPr>
        <w:ind w:left="3600" w:hanging="360"/>
      </w:pPr>
      <w:rPr>
        <w:rFonts w:ascii="Courier New" w:hAnsi="Courier New" w:hint="default"/>
      </w:rPr>
    </w:lvl>
    <w:lvl w:ilvl="5" w:tplc="77542CE4">
      <w:start w:val="1"/>
      <w:numFmt w:val="bullet"/>
      <w:lvlText w:val=""/>
      <w:lvlJc w:val="left"/>
      <w:pPr>
        <w:ind w:left="4320" w:hanging="360"/>
      </w:pPr>
      <w:rPr>
        <w:rFonts w:ascii="Wingdings" w:hAnsi="Wingdings" w:hint="default"/>
      </w:rPr>
    </w:lvl>
    <w:lvl w:ilvl="6" w:tplc="740A2604">
      <w:start w:val="1"/>
      <w:numFmt w:val="bullet"/>
      <w:lvlText w:val=""/>
      <w:lvlJc w:val="left"/>
      <w:pPr>
        <w:ind w:left="5040" w:hanging="360"/>
      </w:pPr>
      <w:rPr>
        <w:rFonts w:ascii="Symbol" w:hAnsi="Symbol" w:hint="default"/>
      </w:rPr>
    </w:lvl>
    <w:lvl w:ilvl="7" w:tplc="A94420A8">
      <w:start w:val="1"/>
      <w:numFmt w:val="bullet"/>
      <w:lvlText w:val="o"/>
      <w:lvlJc w:val="left"/>
      <w:pPr>
        <w:ind w:left="5760" w:hanging="360"/>
      </w:pPr>
      <w:rPr>
        <w:rFonts w:ascii="Courier New" w:hAnsi="Courier New" w:hint="default"/>
      </w:rPr>
    </w:lvl>
    <w:lvl w:ilvl="8" w:tplc="4B0461D6">
      <w:start w:val="1"/>
      <w:numFmt w:val="bullet"/>
      <w:lvlText w:val=""/>
      <w:lvlJc w:val="left"/>
      <w:pPr>
        <w:ind w:left="6480" w:hanging="360"/>
      </w:pPr>
      <w:rPr>
        <w:rFonts w:ascii="Wingdings" w:hAnsi="Wingdings" w:hint="default"/>
      </w:r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48078482">
    <w:abstractNumId w:val="11"/>
  </w:num>
  <w:num w:numId="2" w16cid:durableId="1928149605">
    <w:abstractNumId w:val="12"/>
  </w:num>
  <w:num w:numId="3" w16cid:durableId="2040474607">
    <w:abstractNumId w:val="19"/>
  </w:num>
  <w:num w:numId="4" w16cid:durableId="1119953714">
    <w:abstractNumId w:val="0"/>
  </w:num>
  <w:num w:numId="5" w16cid:durableId="1062867272">
    <w:abstractNumId w:val="15"/>
  </w:num>
  <w:num w:numId="6" w16cid:durableId="1730497351">
    <w:abstractNumId w:val="9"/>
  </w:num>
  <w:num w:numId="7" w16cid:durableId="1771585913">
    <w:abstractNumId w:val="10"/>
  </w:num>
  <w:num w:numId="8" w16cid:durableId="999819169">
    <w:abstractNumId w:val="7"/>
  </w:num>
  <w:num w:numId="9" w16cid:durableId="861938110">
    <w:abstractNumId w:val="3"/>
  </w:num>
  <w:num w:numId="10" w16cid:durableId="1052968929">
    <w:abstractNumId w:val="5"/>
  </w:num>
  <w:num w:numId="11" w16cid:durableId="53431832">
    <w:abstractNumId w:val="1"/>
  </w:num>
  <w:num w:numId="12" w16cid:durableId="1075972157">
    <w:abstractNumId w:val="8"/>
  </w:num>
  <w:num w:numId="13" w16cid:durableId="2059739468">
    <w:abstractNumId w:val="4"/>
  </w:num>
  <w:num w:numId="14" w16cid:durableId="1449809465">
    <w:abstractNumId w:val="16"/>
  </w:num>
  <w:num w:numId="15" w16cid:durableId="1681196926">
    <w:abstractNumId w:val="17"/>
  </w:num>
  <w:num w:numId="16" w16cid:durableId="482896088">
    <w:abstractNumId w:val="6"/>
  </w:num>
  <w:num w:numId="17" w16cid:durableId="168058484">
    <w:abstractNumId w:val="2"/>
  </w:num>
  <w:num w:numId="18" w16cid:durableId="571739576">
    <w:abstractNumId w:val="13"/>
  </w:num>
  <w:num w:numId="19" w16cid:durableId="1165365487">
    <w:abstractNumId w:val="14"/>
  </w:num>
  <w:num w:numId="20" w16cid:durableId="121546191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CwtDA2MDczM7YwtDRX0lEKTi0uzszPAykwrgUAFLPTbSwAAAA="/>
  </w:docVars>
  <w:rsids>
    <w:rsidRoot w:val="00996476"/>
    <w:rsid w:val="0000043D"/>
    <w:rsid w:val="00011091"/>
    <w:rsid w:val="00013C10"/>
    <w:rsid w:val="00013D22"/>
    <w:rsid w:val="00015087"/>
    <w:rsid w:val="000262C8"/>
    <w:rsid w:val="0005274A"/>
    <w:rsid w:val="00057DE4"/>
    <w:rsid w:val="00062768"/>
    <w:rsid w:val="00063081"/>
    <w:rsid w:val="00070CF7"/>
    <w:rsid w:val="00071653"/>
    <w:rsid w:val="000824F4"/>
    <w:rsid w:val="0009106E"/>
    <w:rsid w:val="000978E8"/>
    <w:rsid w:val="0009793D"/>
    <w:rsid w:val="000B1CB2"/>
    <w:rsid w:val="000B1DED"/>
    <w:rsid w:val="000B4E5A"/>
    <w:rsid w:val="000B7301"/>
    <w:rsid w:val="000C3775"/>
    <w:rsid w:val="000C6723"/>
    <w:rsid w:val="000F146E"/>
    <w:rsid w:val="00102BCB"/>
    <w:rsid w:val="0012209D"/>
    <w:rsid w:val="001532E2"/>
    <w:rsid w:val="00156F2F"/>
    <w:rsid w:val="00173E95"/>
    <w:rsid w:val="0018144C"/>
    <w:rsid w:val="001840EA"/>
    <w:rsid w:val="00196357"/>
    <w:rsid w:val="001B6986"/>
    <w:rsid w:val="001C2CE3"/>
    <w:rsid w:val="001C5C5C"/>
    <w:rsid w:val="001C7D3F"/>
    <w:rsid w:val="001D0B37"/>
    <w:rsid w:val="001D5201"/>
    <w:rsid w:val="001D5CCE"/>
    <w:rsid w:val="001E24BE"/>
    <w:rsid w:val="001F52AA"/>
    <w:rsid w:val="00205458"/>
    <w:rsid w:val="00205A68"/>
    <w:rsid w:val="002219D5"/>
    <w:rsid w:val="00222DE4"/>
    <w:rsid w:val="00236BFE"/>
    <w:rsid w:val="00241441"/>
    <w:rsid w:val="0024539C"/>
    <w:rsid w:val="00253FEB"/>
    <w:rsid w:val="00254722"/>
    <w:rsid w:val="002547F5"/>
    <w:rsid w:val="00260333"/>
    <w:rsid w:val="00260B1D"/>
    <w:rsid w:val="002648BF"/>
    <w:rsid w:val="00266C6A"/>
    <w:rsid w:val="00267824"/>
    <w:rsid w:val="00274056"/>
    <w:rsid w:val="0028509A"/>
    <w:rsid w:val="00287575"/>
    <w:rsid w:val="00295BED"/>
    <w:rsid w:val="0029789A"/>
    <w:rsid w:val="002A0247"/>
    <w:rsid w:val="002A70BE"/>
    <w:rsid w:val="002B31F9"/>
    <w:rsid w:val="002C06C8"/>
    <w:rsid w:val="002C6198"/>
    <w:rsid w:val="002D4DF4"/>
    <w:rsid w:val="002D5D21"/>
    <w:rsid w:val="002D7F5B"/>
    <w:rsid w:val="002E1397"/>
    <w:rsid w:val="002E7C28"/>
    <w:rsid w:val="002F5E64"/>
    <w:rsid w:val="00312C9E"/>
    <w:rsid w:val="00313CC8"/>
    <w:rsid w:val="003178D9"/>
    <w:rsid w:val="0034151E"/>
    <w:rsid w:val="00343D93"/>
    <w:rsid w:val="00347D1D"/>
    <w:rsid w:val="00352B14"/>
    <w:rsid w:val="00364B2C"/>
    <w:rsid w:val="003701F7"/>
    <w:rsid w:val="003707B2"/>
    <w:rsid w:val="003726C3"/>
    <w:rsid w:val="00382AF5"/>
    <w:rsid w:val="00386F79"/>
    <w:rsid w:val="003A2001"/>
    <w:rsid w:val="003A43A3"/>
    <w:rsid w:val="003B0262"/>
    <w:rsid w:val="003B33FB"/>
    <w:rsid w:val="003B4128"/>
    <w:rsid w:val="003B7540"/>
    <w:rsid w:val="003C460C"/>
    <w:rsid w:val="003F7A1F"/>
    <w:rsid w:val="004022C1"/>
    <w:rsid w:val="004204EA"/>
    <w:rsid w:val="004263FE"/>
    <w:rsid w:val="004573A0"/>
    <w:rsid w:val="00463797"/>
    <w:rsid w:val="00467596"/>
    <w:rsid w:val="00467AE9"/>
    <w:rsid w:val="00474D00"/>
    <w:rsid w:val="004805E7"/>
    <w:rsid w:val="004936CF"/>
    <w:rsid w:val="00497178"/>
    <w:rsid w:val="004B2A50"/>
    <w:rsid w:val="004C0252"/>
    <w:rsid w:val="004D4966"/>
    <w:rsid w:val="0051744C"/>
    <w:rsid w:val="00521001"/>
    <w:rsid w:val="00524005"/>
    <w:rsid w:val="00526FB4"/>
    <w:rsid w:val="00541CE0"/>
    <w:rsid w:val="005474B2"/>
    <w:rsid w:val="005534E1"/>
    <w:rsid w:val="005702A2"/>
    <w:rsid w:val="00573487"/>
    <w:rsid w:val="00580CBF"/>
    <w:rsid w:val="005907B3"/>
    <w:rsid w:val="00592139"/>
    <w:rsid w:val="005949FA"/>
    <w:rsid w:val="005965CD"/>
    <w:rsid w:val="005A6986"/>
    <w:rsid w:val="005D44D1"/>
    <w:rsid w:val="005E0F3C"/>
    <w:rsid w:val="005E68F5"/>
    <w:rsid w:val="005F5CEE"/>
    <w:rsid w:val="00601F61"/>
    <w:rsid w:val="0060709D"/>
    <w:rsid w:val="00615674"/>
    <w:rsid w:val="00617FAD"/>
    <w:rsid w:val="006239F3"/>
    <w:rsid w:val="006249FD"/>
    <w:rsid w:val="00636DD4"/>
    <w:rsid w:val="00650D28"/>
    <w:rsid w:val="00651280"/>
    <w:rsid w:val="00671F76"/>
    <w:rsid w:val="00680547"/>
    <w:rsid w:val="00682861"/>
    <w:rsid w:val="00695D76"/>
    <w:rsid w:val="006B1AF6"/>
    <w:rsid w:val="006C5D64"/>
    <w:rsid w:val="006F1ABF"/>
    <w:rsid w:val="006F44EB"/>
    <w:rsid w:val="00702D64"/>
    <w:rsid w:val="0070376B"/>
    <w:rsid w:val="00723693"/>
    <w:rsid w:val="00746A68"/>
    <w:rsid w:val="00746AEB"/>
    <w:rsid w:val="00757D67"/>
    <w:rsid w:val="00761108"/>
    <w:rsid w:val="0077054A"/>
    <w:rsid w:val="00771335"/>
    <w:rsid w:val="00782617"/>
    <w:rsid w:val="00791076"/>
    <w:rsid w:val="0079197B"/>
    <w:rsid w:val="00791A2A"/>
    <w:rsid w:val="007B0A1E"/>
    <w:rsid w:val="007C22CC"/>
    <w:rsid w:val="007C6FAA"/>
    <w:rsid w:val="007E19BB"/>
    <w:rsid w:val="007E2D19"/>
    <w:rsid w:val="007E5F9E"/>
    <w:rsid w:val="007F2AEA"/>
    <w:rsid w:val="00813365"/>
    <w:rsid w:val="00813A2C"/>
    <w:rsid w:val="0082020C"/>
    <w:rsid w:val="0082075E"/>
    <w:rsid w:val="008443D8"/>
    <w:rsid w:val="00854B1E"/>
    <w:rsid w:val="008559D2"/>
    <w:rsid w:val="00856B8A"/>
    <w:rsid w:val="00866901"/>
    <w:rsid w:val="0087464D"/>
    <w:rsid w:val="00876272"/>
    <w:rsid w:val="00883499"/>
    <w:rsid w:val="00885FD1"/>
    <w:rsid w:val="00887A4D"/>
    <w:rsid w:val="00891CAA"/>
    <w:rsid w:val="00895E4D"/>
    <w:rsid w:val="00895E7F"/>
    <w:rsid w:val="008961F9"/>
    <w:rsid w:val="008A22C0"/>
    <w:rsid w:val="008B18E5"/>
    <w:rsid w:val="008D43EB"/>
    <w:rsid w:val="008D52C9"/>
    <w:rsid w:val="008F03C7"/>
    <w:rsid w:val="00902782"/>
    <w:rsid w:val="009064A9"/>
    <w:rsid w:val="0092458F"/>
    <w:rsid w:val="00925A08"/>
    <w:rsid w:val="00940556"/>
    <w:rsid w:val="009419A4"/>
    <w:rsid w:val="00945F4B"/>
    <w:rsid w:val="009464AF"/>
    <w:rsid w:val="0094696A"/>
    <w:rsid w:val="00954E47"/>
    <w:rsid w:val="009648BC"/>
    <w:rsid w:val="00965BFB"/>
    <w:rsid w:val="00970E28"/>
    <w:rsid w:val="0097458F"/>
    <w:rsid w:val="0098120F"/>
    <w:rsid w:val="009863D5"/>
    <w:rsid w:val="00996476"/>
    <w:rsid w:val="009A0491"/>
    <w:rsid w:val="009A1EAC"/>
    <w:rsid w:val="009C02B6"/>
    <w:rsid w:val="009E6478"/>
    <w:rsid w:val="009F393C"/>
    <w:rsid w:val="00A021B7"/>
    <w:rsid w:val="00A131D9"/>
    <w:rsid w:val="00A13CAE"/>
    <w:rsid w:val="00A14888"/>
    <w:rsid w:val="00A23226"/>
    <w:rsid w:val="00A34296"/>
    <w:rsid w:val="00A521A9"/>
    <w:rsid w:val="00A7244A"/>
    <w:rsid w:val="00A8170F"/>
    <w:rsid w:val="00A925C0"/>
    <w:rsid w:val="00AA3CB5"/>
    <w:rsid w:val="00AA691A"/>
    <w:rsid w:val="00AC0E55"/>
    <w:rsid w:val="00AC2B17"/>
    <w:rsid w:val="00AD6371"/>
    <w:rsid w:val="00AE15F4"/>
    <w:rsid w:val="00AE1CA0"/>
    <w:rsid w:val="00AE39DC"/>
    <w:rsid w:val="00AE4DC4"/>
    <w:rsid w:val="00B02F38"/>
    <w:rsid w:val="00B16D77"/>
    <w:rsid w:val="00B37AA0"/>
    <w:rsid w:val="00B4126F"/>
    <w:rsid w:val="00B41E12"/>
    <w:rsid w:val="00B430BB"/>
    <w:rsid w:val="00B51ABF"/>
    <w:rsid w:val="00B76325"/>
    <w:rsid w:val="00B84C12"/>
    <w:rsid w:val="00B93065"/>
    <w:rsid w:val="00BA0A67"/>
    <w:rsid w:val="00BB4A42"/>
    <w:rsid w:val="00BB7845"/>
    <w:rsid w:val="00BD72E4"/>
    <w:rsid w:val="00BE2EE6"/>
    <w:rsid w:val="00BF1CC6"/>
    <w:rsid w:val="00BF4AC9"/>
    <w:rsid w:val="00C03C33"/>
    <w:rsid w:val="00C12D9C"/>
    <w:rsid w:val="00C24408"/>
    <w:rsid w:val="00C254F0"/>
    <w:rsid w:val="00C31B06"/>
    <w:rsid w:val="00C704E9"/>
    <w:rsid w:val="00C907D0"/>
    <w:rsid w:val="00C9630F"/>
    <w:rsid w:val="00CB1F23"/>
    <w:rsid w:val="00CB3E83"/>
    <w:rsid w:val="00CB430A"/>
    <w:rsid w:val="00CD04F0"/>
    <w:rsid w:val="00CD3FFF"/>
    <w:rsid w:val="00CE2C04"/>
    <w:rsid w:val="00CE3A26"/>
    <w:rsid w:val="00CF1EA3"/>
    <w:rsid w:val="00D1557B"/>
    <w:rsid w:val="00D16D9D"/>
    <w:rsid w:val="00D22202"/>
    <w:rsid w:val="00D3349E"/>
    <w:rsid w:val="00D50678"/>
    <w:rsid w:val="00D54AA2"/>
    <w:rsid w:val="00D55315"/>
    <w:rsid w:val="00D5587F"/>
    <w:rsid w:val="00D6389B"/>
    <w:rsid w:val="00D65B56"/>
    <w:rsid w:val="00D67D41"/>
    <w:rsid w:val="00D726A1"/>
    <w:rsid w:val="00D73BB9"/>
    <w:rsid w:val="00D810EE"/>
    <w:rsid w:val="00DB08DB"/>
    <w:rsid w:val="00DC1CE3"/>
    <w:rsid w:val="00DE53F6"/>
    <w:rsid w:val="00DE553C"/>
    <w:rsid w:val="00DF665B"/>
    <w:rsid w:val="00E01106"/>
    <w:rsid w:val="00E2034A"/>
    <w:rsid w:val="00E25775"/>
    <w:rsid w:val="00E264FD"/>
    <w:rsid w:val="00E363B8"/>
    <w:rsid w:val="00E45008"/>
    <w:rsid w:val="00E45D1A"/>
    <w:rsid w:val="00E63AC1"/>
    <w:rsid w:val="00E770DA"/>
    <w:rsid w:val="00E96015"/>
    <w:rsid w:val="00EA0BF3"/>
    <w:rsid w:val="00EA1762"/>
    <w:rsid w:val="00EB589D"/>
    <w:rsid w:val="00ED2E52"/>
    <w:rsid w:val="00EE13FB"/>
    <w:rsid w:val="00F00461"/>
    <w:rsid w:val="00F01EA0"/>
    <w:rsid w:val="00F135E0"/>
    <w:rsid w:val="00F37770"/>
    <w:rsid w:val="00F378D2"/>
    <w:rsid w:val="00F37A46"/>
    <w:rsid w:val="00F84583"/>
    <w:rsid w:val="00F85DED"/>
    <w:rsid w:val="00F90F90"/>
    <w:rsid w:val="00F94558"/>
    <w:rsid w:val="00FA1676"/>
    <w:rsid w:val="00FB2D6F"/>
    <w:rsid w:val="00FB67B4"/>
    <w:rsid w:val="00FB681F"/>
    <w:rsid w:val="00FB7297"/>
    <w:rsid w:val="00FC2ADA"/>
    <w:rsid w:val="00FC3296"/>
    <w:rsid w:val="00FE0CAB"/>
    <w:rsid w:val="00FE1D2E"/>
    <w:rsid w:val="00FF140B"/>
    <w:rsid w:val="00FF246F"/>
    <w:rsid w:val="00FF5A31"/>
    <w:rsid w:val="00FF5E7D"/>
    <w:rsid w:val="00FF6834"/>
    <w:rsid w:val="09F6F8E9"/>
    <w:rsid w:val="15783B70"/>
    <w:rsid w:val="1934F97A"/>
    <w:rsid w:val="1BB7649E"/>
    <w:rsid w:val="224D2A5F"/>
    <w:rsid w:val="24F526E2"/>
    <w:rsid w:val="287B2ABC"/>
    <w:rsid w:val="2C8A01D6"/>
    <w:rsid w:val="32061C9B"/>
    <w:rsid w:val="321B02A7"/>
    <w:rsid w:val="331F83DE"/>
    <w:rsid w:val="33F4D245"/>
    <w:rsid w:val="342F8A40"/>
    <w:rsid w:val="380952F4"/>
    <w:rsid w:val="3A36FDD4"/>
    <w:rsid w:val="3A4EA192"/>
    <w:rsid w:val="3DE22211"/>
    <w:rsid w:val="46F06348"/>
    <w:rsid w:val="49558CED"/>
    <w:rsid w:val="4EB3FB81"/>
    <w:rsid w:val="5263F214"/>
    <w:rsid w:val="53DE383D"/>
    <w:rsid w:val="581CD25B"/>
    <w:rsid w:val="58B0C28A"/>
    <w:rsid w:val="5B7E87E6"/>
    <w:rsid w:val="5C96A0DE"/>
    <w:rsid w:val="5DF0F87F"/>
    <w:rsid w:val="5FD6CEEE"/>
    <w:rsid w:val="61B4E404"/>
    <w:rsid w:val="652D5B8C"/>
    <w:rsid w:val="6C4BD8AF"/>
    <w:rsid w:val="6E45E248"/>
    <w:rsid w:val="720708E8"/>
    <w:rsid w:val="75C77F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A063B"/>
  <w15:docId w15:val="{2A080D80-A216-4277-84F7-EEB6FF58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4"/>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3"/>
      </w:numPr>
    </w:pPr>
  </w:style>
  <w:style w:type="paragraph" w:customStyle="1" w:styleId="Para2">
    <w:name w:val="Para2"/>
    <w:basedOn w:val="Normal"/>
    <w:rsid w:val="00313CC8"/>
    <w:pPr>
      <w:numPr>
        <w:ilvl w:val="1"/>
        <w:numId w:val="3"/>
      </w:numPr>
    </w:pPr>
  </w:style>
  <w:style w:type="paragraph" w:customStyle="1" w:styleId="Para3">
    <w:name w:val="Para3"/>
    <w:basedOn w:val="Normal"/>
    <w:rsid w:val="00313CC8"/>
    <w:pPr>
      <w:numPr>
        <w:ilvl w:val="2"/>
        <w:numId w:val="3"/>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5"/>
      </w:numPr>
    </w:pPr>
  </w:style>
  <w:style w:type="paragraph" w:styleId="ListBullet3">
    <w:name w:val="List Bullet 3"/>
    <w:basedOn w:val="Normal"/>
    <w:rsid w:val="00856B8A"/>
    <w:pPr>
      <w:numPr>
        <w:numId w:val="6"/>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3"/>
      </w:numPr>
    </w:pPr>
  </w:style>
  <w:style w:type="paragraph" w:customStyle="1" w:styleId="Para5">
    <w:name w:val="Para5"/>
    <w:basedOn w:val="Normal"/>
    <w:rsid w:val="00313CC8"/>
    <w:pPr>
      <w:numPr>
        <w:ilvl w:val="4"/>
        <w:numId w:val="3"/>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7"/>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Default">
    <w:name w:val="Default"/>
    <w:rsid w:val="0077054A"/>
    <w:pPr>
      <w:autoSpaceDE w:val="0"/>
      <w:autoSpaceDN w:val="0"/>
      <w:adjustRightInd w:val="0"/>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 w:id="186497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10DE36019DEE42B2405DCBC72EEEB4" ma:contentTypeVersion="8" ma:contentTypeDescription="Create a new document." ma:contentTypeScope="" ma:versionID="788739d1ec1cea08b2a1a9c52f608af9">
  <xsd:schema xmlns:xsd="http://www.w3.org/2001/XMLSchema" xmlns:xs="http://www.w3.org/2001/XMLSchema" xmlns:p="http://schemas.microsoft.com/office/2006/metadata/properties" xmlns:ns2="fe3f1989-316c-4817-afc9-a0fb12d6de96" xmlns:ns3="da2adb28-43e6-4f95-af8b-e255531f1e28" targetNamespace="http://schemas.microsoft.com/office/2006/metadata/properties" ma:root="true" ma:fieldsID="cd17aa2633634632cea45d14cd32e745" ns2:_="" ns3:_="">
    <xsd:import namespace="fe3f1989-316c-4817-afc9-a0fb12d6de96"/>
    <xsd:import namespace="da2adb28-43e6-4f95-af8b-e255531f1e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f1989-316c-4817-afc9-a0fb12d6d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2adb28-43e6-4f95-af8b-e255531f1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E7FD2C07-DE96-429A-8538-E70452779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f1989-316c-4817-afc9-a0fb12d6de96"/>
    <ds:schemaRef ds:uri="da2adb28-43e6-4f95-af8b-e255531f1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D6F76-516A-4908-8AA1-8FB598A5BC98}">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Professional Specialist Manager</vt:lpstr>
    </vt:vector>
  </TitlesOfParts>
  <Company>Southampton University</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Manager</dc:title>
  <dc:subject/>
  <dc:creator>Newton-Woof K.</dc:creator>
  <cp:keywords>V0.1</cp:keywords>
  <cp:lastModifiedBy>Janice Poon</cp:lastModifiedBy>
  <cp:revision>5</cp:revision>
  <cp:lastPrinted>2019-12-06T17:47:00Z</cp:lastPrinted>
  <dcterms:created xsi:type="dcterms:W3CDTF">2024-09-09T18:43:00Z</dcterms:created>
  <dcterms:modified xsi:type="dcterms:W3CDTF">2024-09-23T13:55:00Z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0x0101003D10DE36019DEE42B2405DCBC72EEEB4</vt:lpwstr>
  </property>
</Properties>
</file>